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848" w:rsidRDefault="00041848" w:rsidP="00041848">
      <w:pPr>
        <w:tabs>
          <w:tab w:val="left" w:pos="6478"/>
        </w:tabs>
        <w:spacing w:before="106" w:line="451" w:lineRule="exact"/>
        <w:ind w:left="1910"/>
        <w:rPr>
          <w:b/>
          <w:sz w:val="39"/>
        </w:rPr>
      </w:pPr>
      <w:r>
        <w:rPr>
          <w:noProof/>
          <w:lang w:val="es-ES" w:eastAsia="es-ES"/>
        </w:rPr>
        <w:drawing>
          <wp:anchor distT="0" distB="0" distL="0" distR="0" simplePos="0" relativeHeight="251662336" behindDoc="0" locked="0" layoutInCell="1" allowOverlap="1" wp14:anchorId="4DFD469C" wp14:editId="088AA465">
            <wp:simplePos x="0" y="0"/>
            <wp:positionH relativeFrom="page">
              <wp:posOffset>1170432</wp:posOffset>
            </wp:positionH>
            <wp:positionV relativeFrom="paragraph">
              <wp:posOffset>-4608</wp:posOffset>
            </wp:positionV>
            <wp:extent cx="512063" cy="87782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063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i/>
          <w:color w:val="313131"/>
          <w:w w:val="98"/>
          <w:sz w:val="35"/>
        </w:rPr>
        <w:t>CONCELLO</w:t>
      </w:r>
      <w:r>
        <w:rPr>
          <w:rFonts w:ascii="Arial"/>
          <w:b/>
          <w:i/>
          <w:color w:val="313131"/>
          <w:spacing w:val="28"/>
          <w:sz w:val="35"/>
        </w:rPr>
        <w:t xml:space="preserve"> </w:t>
      </w:r>
      <w:r>
        <w:rPr>
          <w:rFonts w:ascii="Arial"/>
          <w:b/>
          <w:i/>
          <w:color w:val="313131"/>
          <w:w w:val="98"/>
          <w:sz w:val="35"/>
        </w:rPr>
        <w:t>DE</w:t>
      </w:r>
      <w:r>
        <w:rPr>
          <w:rFonts w:ascii="Arial"/>
          <w:b/>
          <w:i/>
          <w:color w:val="313131"/>
          <w:spacing w:val="29"/>
          <w:sz w:val="35"/>
        </w:rPr>
        <w:t xml:space="preserve"> </w:t>
      </w:r>
      <w:r>
        <w:rPr>
          <w:rFonts w:ascii="Arial"/>
          <w:b/>
          <w:i/>
          <w:color w:val="313131"/>
          <w:w w:val="98"/>
          <w:sz w:val="35"/>
        </w:rPr>
        <w:t>CEDEIRA</w:t>
      </w:r>
      <w:r>
        <w:rPr>
          <w:rFonts w:ascii="Arial"/>
          <w:b/>
          <w:i/>
          <w:color w:val="313131"/>
          <w:spacing w:val="-31"/>
          <w:sz w:val="35"/>
        </w:rPr>
        <w:t xml:space="preserve"> </w:t>
      </w:r>
      <w:r>
        <w:rPr>
          <w:rFonts w:ascii="Arial"/>
          <w:b/>
          <w:i/>
          <w:color w:val="313131"/>
          <w:sz w:val="35"/>
        </w:rPr>
        <w:tab/>
      </w:r>
    </w:p>
    <w:p w:rsidR="00041848" w:rsidRDefault="00041848" w:rsidP="00041848">
      <w:pPr>
        <w:tabs>
          <w:tab w:val="left" w:pos="7397"/>
        </w:tabs>
        <w:spacing w:line="266" w:lineRule="exact"/>
        <w:ind w:left="1853"/>
        <w:rPr>
          <w:rFonts w:ascii="Arial" w:hAnsi="Arial"/>
          <w:b/>
          <w:sz w:val="25"/>
        </w:rPr>
      </w:pPr>
      <w:proofErr w:type="spellStart"/>
      <w:r>
        <w:rPr>
          <w:rFonts w:ascii="Arial" w:hAnsi="Arial"/>
          <w:i/>
          <w:color w:val="313131"/>
          <w:sz w:val="17"/>
        </w:rPr>
        <w:t>Teléfono</w:t>
      </w:r>
      <w:proofErr w:type="spellEnd"/>
      <w:r>
        <w:rPr>
          <w:rFonts w:ascii="Arial" w:hAnsi="Arial"/>
          <w:i/>
          <w:color w:val="313131"/>
          <w:sz w:val="17"/>
        </w:rPr>
        <w:t xml:space="preserve">: 981 48 00 </w:t>
      </w:r>
      <w:proofErr w:type="gramStart"/>
      <w:r>
        <w:rPr>
          <w:rFonts w:ascii="Arial" w:hAnsi="Arial"/>
          <w:i/>
          <w:color w:val="313131"/>
          <w:sz w:val="17"/>
        </w:rPr>
        <w:t xml:space="preserve">00  </w:t>
      </w:r>
      <w:r>
        <w:rPr>
          <w:rFonts w:ascii="Arial" w:hAnsi="Arial"/>
          <w:color w:val="313131"/>
          <w:sz w:val="17"/>
        </w:rPr>
        <w:t>-</w:t>
      </w:r>
      <w:proofErr w:type="gramEnd"/>
      <w:r>
        <w:rPr>
          <w:rFonts w:ascii="Arial" w:hAnsi="Arial"/>
          <w:color w:val="313131"/>
          <w:sz w:val="17"/>
        </w:rPr>
        <w:t xml:space="preserve">  </w:t>
      </w:r>
      <w:r>
        <w:rPr>
          <w:rFonts w:ascii="Arial" w:hAnsi="Arial"/>
          <w:i/>
          <w:color w:val="313131"/>
          <w:sz w:val="17"/>
        </w:rPr>
        <w:t xml:space="preserve">Fax </w:t>
      </w:r>
      <w:r>
        <w:rPr>
          <w:rFonts w:ascii="Arial" w:hAnsi="Arial"/>
          <w:i/>
          <w:color w:val="595959"/>
          <w:sz w:val="17"/>
        </w:rPr>
        <w:t xml:space="preserve">:  </w:t>
      </w:r>
      <w:r>
        <w:rPr>
          <w:rFonts w:ascii="Arial" w:hAnsi="Arial"/>
          <w:i/>
          <w:color w:val="313131"/>
          <w:sz w:val="17"/>
        </w:rPr>
        <w:t xml:space="preserve">981 48 </w:t>
      </w:r>
      <w:r>
        <w:rPr>
          <w:rFonts w:ascii="Arial" w:hAnsi="Arial"/>
          <w:i/>
          <w:color w:val="313131"/>
          <w:spacing w:val="32"/>
          <w:sz w:val="17"/>
        </w:rPr>
        <w:t xml:space="preserve"> </w:t>
      </w:r>
      <w:r>
        <w:rPr>
          <w:rFonts w:ascii="Arial" w:hAnsi="Arial"/>
          <w:i/>
          <w:color w:val="313131"/>
          <w:sz w:val="17"/>
        </w:rPr>
        <w:t>25</w:t>
      </w:r>
      <w:r>
        <w:rPr>
          <w:rFonts w:ascii="Arial" w:hAnsi="Arial"/>
          <w:i/>
          <w:color w:val="313131"/>
          <w:spacing w:val="10"/>
          <w:sz w:val="17"/>
        </w:rPr>
        <w:t xml:space="preserve"> </w:t>
      </w:r>
      <w:r>
        <w:rPr>
          <w:rFonts w:ascii="Arial" w:hAnsi="Arial"/>
          <w:i/>
          <w:color w:val="313131"/>
          <w:sz w:val="17"/>
        </w:rPr>
        <w:t>06</w:t>
      </w:r>
      <w:r>
        <w:rPr>
          <w:rFonts w:ascii="Arial" w:hAnsi="Arial"/>
          <w:i/>
          <w:color w:val="313131"/>
          <w:sz w:val="17"/>
        </w:rPr>
        <w:tab/>
      </w:r>
    </w:p>
    <w:p w:rsidR="00ED37FC" w:rsidRDefault="00041848" w:rsidP="00041848">
      <w:pPr>
        <w:pStyle w:val="Textoindependiente"/>
        <w:ind w:left="1133" w:firstLine="720"/>
        <w:rPr>
          <w:rFonts w:ascii="Arial"/>
          <w:i/>
          <w:sz w:val="18"/>
        </w:rPr>
      </w:pPr>
      <w:bookmarkStart w:id="0" w:name="_GoBack"/>
      <w:bookmarkEnd w:id="0"/>
      <w:r>
        <w:rPr>
          <w:rFonts w:ascii="Arial"/>
          <w:i/>
          <w:color w:val="313131"/>
          <w:w w:val="95"/>
          <w:sz w:val="17"/>
        </w:rPr>
        <w:t>C.I.F.:</w:t>
      </w:r>
      <w:r>
        <w:rPr>
          <w:rFonts w:ascii="Arial"/>
          <w:i/>
          <w:color w:val="313131"/>
          <w:spacing w:val="29"/>
          <w:w w:val="95"/>
          <w:sz w:val="17"/>
        </w:rPr>
        <w:t xml:space="preserve"> </w:t>
      </w:r>
      <w:r>
        <w:rPr>
          <w:rFonts w:ascii="Arial"/>
          <w:i/>
          <w:color w:val="313131"/>
          <w:w w:val="95"/>
          <w:sz w:val="17"/>
        </w:rPr>
        <w:t>P-1502200-G</w:t>
      </w:r>
    </w:p>
    <w:p w:rsidR="00ED37FC" w:rsidRDefault="00ED37FC">
      <w:pPr>
        <w:pStyle w:val="Textoindependiente"/>
        <w:rPr>
          <w:rFonts w:ascii="Arial"/>
          <w:i/>
          <w:sz w:val="18"/>
        </w:rPr>
      </w:pPr>
    </w:p>
    <w:p w:rsidR="00ED37FC" w:rsidRDefault="00ED37FC">
      <w:pPr>
        <w:pStyle w:val="Textoindependiente"/>
        <w:rPr>
          <w:rFonts w:ascii="Arial"/>
          <w:i/>
          <w:sz w:val="18"/>
        </w:rPr>
      </w:pPr>
    </w:p>
    <w:p w:rsidR="00ED37FC" w:rsidRDefault="00ED37FC">
      <w:pPr>
        <w:pStyle w:val="Textoindependiente"/>
        <w:rPr>
          <w:rFonts w:ascii="Arial"/>
          <w:i/>
          <w:sz w:val="18"/>
        </w:rPr>
      </w:pPr>
    </w:p>
    <w:p w:rsidR="00ED37FC" w:rsidRDefault="00ED37FC">
      <w:pPr>
        <w:pStyle w:val="Textoindependiente"/>
        <w:spacing w:before="5"/>
        <w:rPr>
          <w:rFonts w:ascii="Arial"/>
          <w:i/>
          <w:sz w:val="14"/>
        </w:rPr>
      </w:pPr>
    </w:p>
    <w:p w:rsidR="00ED37FC" w:rsidRDefault="00041848">
      <w:pPr>
        <w:pStyle w:val="Ttulo1"/>
        <w:spacing w:before="1"/>
      </w:pPr>
      <w:r>
        <w:rPr>
          <w:color w:val="2F2F2F"/>
          <w:u w:val="single" w:color="000000"/>
        </w:rPr>
        <w:t>CONVOCATORIA</w:t>
      </w:r>
    </w:p>
    <w:p w:rsidR="00ED37FC" w:rsidRDefault="00ED37FC">
      <w:pPr>
        <w:pStyle w:val="Textoindependiente"/>
        <w:spacing w:before="2"/>
        <w:rPr>
          <w:b/>
          <w:sz w:val="22"/>
        </w:rPr>
      </w:pPr>
    </w:p>
    <w:p w:rsidR="00ED37FC" w:rsidRDefault="00041848">
      <w:pPr>
        <w:pStyle w:val="Ttulo2"/>
        <w:spacing w:before="1" w:line="261" w:lineRule="auto"/>
        <w:ind w:firstLine="716"/>
        <w:jc w:val="both"/>
      </w:pPr>
      <w:r>
        <w:rPr>
          <w:color w:val="2F2F2F"/>
        </w:rPr>
        <w:t xml:space="preserve">Mediante o </w:t>
      </w:r>
      <w:proofErr w:type="spellStart"/>
      <w:r>
        <w:rPr>
          <w:color w:val="2F2F2F"/>
        </w:rPr>
        <w:t>presente</w:t>
      </w:r>
      <w:proofErr w:type="spellEnd"/>
      <w:r>
        <w:rPr>
          <w:color w:val="2F2F2F"/>
        </w:rPr>
        <w:t xml:space="preserve"> </w:t>
      </w:r>
      <w:proofErr w:type="spellStart"/>
      <w:r>
        <w:rPr>
          <w:color w:val="2F2F2F"/>
        </w:rPr>
        <w:t>escrito</w:t>
      </w:r>
      <w:proofErr w:type="spellEnd"/>
      <w:r>
        <w:rPr>
          <w:color w:val="2F2F2F"/>
        </w:rPr>
        <w:t xml:space="preserve"> </w:t>
      </w:r>
      <w:proofErr w:type="spellStart"/>
      <w:r>
        <w:rPr>
          <w:color w:val="2F2F2F"/>
        </w:rPr>
        <w:t>convócaselle</w:t>
      </w:r>
      <w:proofErr w:type="spellEnd"/>
      <w:r>
        <w:rPr>
          <w:color w:val="2F2F2F"/>
        </w:rPr>
        <w:t xml:space="preserve"> á </w:t>
      </w:r>
      <w:proofErr w:type="spellStart"/>
      <w:r>
        <w:rPr>
          <w:color w:val="2F2F2F"/>
        </w:rPr>
        <w:t>Sesión</w:t>
      </w:r>
      <w:proofErr w:type="spellEnd"/>
      <w:r>
        <w:rPr>
          <w:color w:val="2F2F2F"/>
        </w:rPr>
        <w:t xml:space="preserve"> </w:t>
      </w:r>
      <w:proofErr w:type="spellStart"/>
      <w:r>
        <w:rPr>
          <w:color w:val="2F2F2F"/>
        </w:rPr>
        <w:t>Ordinaria</w:t>
      </w:r>
      <w:proofErr w:type="spellEnd"/>
      <w:r>
        <w:rPr>
          <w:color w:val="2F2F2F"/>
        </w:rPr>
        <w:t xml:space="preserve"> que a </w:t>
      </w:r>
      <w:proofErr w:type="spellStart"/>
      <w:r>
        <w:rPr>
          <w:b/>
          <w:color w:val="2F2F2F"/>
        </w:rPr>
        <w:t>Xunta</w:t>
      </w:r>
      <w:proofErr w:type="spellEnd"/>
      <w:r>
        <w:rPr>
          <w:b/>
          <w:color w:val="2F2F2F"/>
        </w:rPr>
        <w:t xml:space="preserve"> de </w:t>
      </w:r>
      <w:proofErr w:type="spellStart"/>
      <w:r>
        <w:rPr>
          <w:b/>
          <w:color w:val="2F2F2F"/>
        </w:rPr>
        <w:t>Goberno</w:t>
      </w:r>
      <w:proofErr w:type="spellEnd"/>
      <w:r>
        <w:rPr>
          <w:b/>
          <w:color w:val="2F2F2F"/>
        </w:rPr>
        <w:t xml:space="preserve"> Local </w:t>
      </w:r>
      <w:proofErr w:type="spellStart"/>
      <w:r>
        <w:rPr>
          <w:color w:val="2F2F2F"/>
        </w:rPr>
        <w:t>realizará</w:t>
      </w:r>
      <w:proofErr w:type="spellEnd"/>
      <w:r>
        <w:rPr>
          <w:color w:val="2F2F2F"/>
        </w:rPr>
        <w:t xml:space="preserve">, </w:t>
      </w:r>
      <w:proofErr w:type="spellStart"/>
      <w:r>
        <w:rPr>
          <w:color w:val="2F2F2F"/>
        </w:rPr>
        <w:t>na</w:t>
      </w:r>
      <w:proofErr w:type="spellEnd"/>
      <w:r>
        <w:rPr>
          <w:color w:val="2F2F2F"/>
        </w:rPr>
        <w:t xml:space="preserve"> CASA CONSISTORIAL , o </w:t>
      </w:r>
      <w:proofErr w:type="spellStart"/>
      <w:r>
        <w:rPr>
          <w:color w:val="2F2F2F"/>
        </w:rPr>
        <w:t>próximo</w:t>
      </w:r>
      <w:proofErr w:type="spellEnd"/>
      <w:r>
        <w:rPr>
          <w:color w:val="2F2F2F"/>
        </w:rPr>
        <w:t xml:space="preserve"> </w:t>
      </w:r>
      <w:proofErr w:type="spellStart"/>
      <w:r>
        <w:rPr>
          <w:color w:val="2F2F2F"/>
        </w:rPr>
        <w:t>día</w:t>
      </w:r>
      <w:proofErr w:type="spellEnd"/>
      <w:r>
        <w:rPr>
          <w:color w:val="2F2F2F"/>
        </w:rPr>
        <w:t xml:space="preserve"> </w:t>
      </w:r>
      <w:proofErr w:type="spellStart"/>
      <w:r>
        <w:rPr>
          <w:b/>
          <w:color w:val="2F2F2F"/>
        </w:rPr>
        <w:t>vintetrés</w:t>
      </w:r>
      <w:proofErr w:type="spellEnd"/>
      <w:r>
        <w:rPr>
          <w:b/>
          <w:color w:val="2F2F2F"/>
        </w:rPr>
        <w:t xml:space="preserve"> </w:t>
      </w:r>
      <w:r>
        <w:rPr>
          <w:color w:val="2F2F2F"/>
        </w:rPr>
        <w:t xml:space="preserve">de </w:t>
      </w:r>
      <w:proofErr w:type="spellStart"/>
      <w:r>
        <w:rPr>
          <w:b/>
          <w:color w:val="2F2F2F"/>
        </w:rPr>
        <w:t>novembro</w:t>
      </w:r>
      <w:proofErr w:type="spellEnd"/>
      <w:r>
        <w:rPr>
          <w:b/>
          <w:color w:val="2F2F2F"/>
        </w:rPr>
        <w:t xml:space="preserve"> </w:t>
      </w:r>
      <w:proofErr w:type="spellStart"/>
      <w:r>
        <w:rPr>
          <w:b/>
          <w:color w:val="3F3F3F"/>
        </w:rPr>
        <w:t>ás</w:t>
      </w:r>
      <w:proofErr w:type="spellEnd"/>
      <w:r>
        <w:rPr>
          <w:b/>
          <w:color w:val="3F3F3F"/>
        </w:rPr>
        <w:t xml:space="preserve"> </w:t>
      </w:r>
      <w:proofErr w:type="spellStart"/>
      <w:r>
        <w:rPr>
          <w:b/>
          <w:color w:val="2F2F2F"/>
        </w:rPr>
        <w:t>doce</w:t>
      </w:r>
      <w:proofErr w:type="spellEnd"/>
      <w:r>
        <w:rPr>
          <w:b/>
          <w:color w:val="2F2F2F"/>
        </w:rPr>
        <w:t xml:space="preserve"> cero </w:t>
      </w:r>
      <w:r>
        <w:rPr>
          <w:color w:val="2F2F2F"/>
        </w:rPr>
        <w:t xml:space="preserve">horas, </w:t>
      </w:r>
      <w:proofErr w:type="spellStart"/>
      <w:r>
        <w:rPr>
          <w:color w:val="2F2F2F"/>
        </w:rPr>
        <w:t>en</w:t>
      </w:r>
      <w:proofErr w:type="spellEnd"/>
      <w:r>
        <w:rPr>
          <w:color w:val="2F2F2F"/>
        </w:rPr>
        <w:t xml:space="preserve"> </w:t>
      </w:r>
      <w:proofErr w:type="spellStart"/>
      <w:r>
        <w:rPr>
          <w:color w:val="2F2F2F"/>
        </w:rPr>
        <w:t>primeira</w:t>
      </w:r>
      <w:proofErr w:type="spellEnd"/>
      <w:r>
        <w:rPr>
          <w:color w:val="2F2F2F"/>
        </w:rPr>
        <w:t xml:space="preserve"> </w:t>
      </w:r>
      <w:proofErr w:type="spellStart"/>
      <w:r>
        <w:rPr>
          <w:color w:val="2F2F2F"/>
        </w:rPr>
        <w:t>convocatoria</w:t>
      </w:r>
      <w:proofErr w:type="spellEnd"/>
      <w:r>
        <w:rPr>
          <w:color w:val="2F2F2F"/>
        </w:rPr>
        <w:t xml:space="preserve">, e </w:t>
      </w:r>
      <w:proofErr w:type="spellStart"/>
      <w:r>
        <w:rPr>
          <w:color w:val="2F2F2F"/>
        </w:rPr>
        <w:t>procederase</w:t>
      </w:r>
      <w:proofErr w:type="spellEnd"/>
      <w:r>
        <w:rPr>
          <w:color w:val="2F2F2F"/>
        </w:rPr>
        <w:t xml:space="preserve"> </w:t>
      </w:r>
      <w:proofErr w:type="spellStart"/>
      <w:r>
        <w:rPr>
          <w:color w:val="2F2F2F"/>
        </w:rPr>
        <w:t>en</w:t>
      </w:r>
      <w:proofErr w:type="spellEnd"/>
      <w:r>
        <w:rPr>
          <w:color w:val="2F2F2F"/>
        </w:rPr>
        <w:t xml:space="preserve"> </w:t>
      </w:r>
      <w:proofErr w:type="spellStart"/>
      <w:r>
        <w:rPr>
          <w:color w:val="3F3F3F"/>
        </w:rPr>
        <w:t>segunda</w:t>
      </w:r>
      <w:proofErr w:type="spellEnd"/>
      <w:r>
        <w:rPr>
          <w:color w:val="3F3F3F"/>
        </w:rPr>
        <w:t xml:space="preserve"> </w:t>
      </w:r>
      <w:r>
        <w:rPr>
          <w:color w:val="2F2F2F"/>
        </w:rPr>
        <w:t xml:space="preserve">de </w:t>
      </w:r>
      <w:proofErr w:type="spellStart"/>
      <w:r>
        <w:rPr>
          <w:color w:val="2F2F2F"/>
        </w:rPr>
        <w:t>acordo</w:t>
      </w:r>
      <w:proofErr w:type="spellEnd"/>
      <w:r>
        <w:rPr>
          <w:color w:val="2F2F2F"/>
        </w:rPr>
        <w:t xml:space="preserve"> co </w:t>
      </w:r>
      <w:proofErr w:type="spellStart"/>
      <w:r>
        <w:rPr>
          <w:color w:val="2F2F2F"/>
        </w:rPr>
        <w:t>estipulado</w:t>
      </w:r>
      <w:proofErr w:type="spellEnd"/>
      <w:r>
        <w:rPr>
          <w:color w:val="2F2F2F"/>
        </w:rPr>
        <w:t xml:space="preserve">  no </w:t>
      </w:r>
      <w:proofErr w:type="spellStart"/>
      <w:r>
        <w:rPr>
          <w:color w:val="2F2F2F"/>
        </w:rPr>
        <w:t>artigo</w:t>
      </w:r>
      <w:proofErr w:type="spellEnd"/>
      <w:r>
        <w:rPr>
          <w:color w:val="2F2F2F"/>
        </w:rPr>
        <w:t xml:space="preserve"> 113.1.c) do R.O.F., </w:t>
      </w:r>
      <w:proofErr w:type="spellStart"/>
      <w:r>
        <w:rPr>
          <w:color w:val="2F2F2F"/>
        </w:rPr>
        <w:t>coa</w:t>
      </w:r>
      <w:proofErr w:type="spellEnd"/>
      <w:r>
        <w:rPr>
          <w:color w:val="2F2F2F"/>
        </w:rPr>
        <w:t xml:space="preserve">  </w:t>
      </w:r>
      <w:proofErr w:type="spellStart"/>
      <w:r>
        <w:rPr>
          <w:color w:val="2F2F2F"/>
        </w:rPr>
        <w:t>seguinte</w:t>
      </w:r>
      <w:proofErr w:type="spellEnd"/>
      <w:r>
        <w:rPr>
          <w:color w:val="2F2F2F"/>
        </w:rPr>
        <w:t>:</w:t>
      </w:r>
    </w:p>
    <w:p w:rsidR="00ED37FC" w:rsidRDefault="00ED37FC">
      <w:pPr>
        <w:pStyle w:val="Textoindependiente"/>
        <w:spacing w:before="9"/>
        <w:rPr>
          <w:sz w:val="24"/>
        </w:rPr>
      </w:pPr>
    </w:p>
    <w:p w:rsidR="00ED37FC" w:rsidRDefault="00041848">
      <w:pPr>
        <w:ind w:left="2353" w:right="3113"/>
        <w:jc w:val="center"/>
        <w:rPr>
          <w:b/>
          <w:sz w:val="23"/>
        </w:rPr>
      </w:pPr>
      <w:r>
        <w:rPr>
          <w:b/>
          <w:color w:val="2F2F2F"/>
          <w:w w:val="110"/>
          <w:sz w:val="23"/>
        </w:rPr>
        <w:t>ORDEDODÍA</w:t>
      </w:r>
    </w:p>
    <w:p w:rsidR="00ED37FC" w:rsidRDefault="00ED37FC">
      <w:pPr>
        <w:pStyle w:val="Textoindependiente"/>
        <w:spacing w:before="10"/>
        <w:rPr>
          <w:b/>
          <w:sz w:val="25"/>
        </w:rPr>
      </w:pPr>
    </w:p>
    <w:p w:rsidR="00ED37FC" w:rsidRDefault="00041848">
      <w:pPr>
        <w:pStyle w:val="Prrafodelista"/>
        <w:numPr>
          <w:ilvl w:val="0"/>
          <w:numId w:val="2"/>
        </w:numPr>
        <w:tabs>
          <w:tab w:val="left" w:pos="372"/>
        </w:tabs>
        <w:jc w:val="both"/>
        <w:rPr>
          <w:sz w:val="21"/>
        </w:rPr>
      </w:pPr>
      <w:r>
        <w:rPr>
          <w:color w:val="2F2F2F"/>
          <w:sz w:val="21"/>
        </w:rPr>
        <w:t>APROBACIÓN,  SI PROCEDE,  DA ACTA DE</w:t>
      </w:r>
      <w:r>
        <w:rPr>
          <w:color w:val="2F2F2F"/>
          <w:spacing w:val="41"/>
          <w:sz w:val="21"/>
        </w:rPr>
        <w:t xml:space="preserve"> </w:t>
      </w:r>
      <w:r>
        <w:rPr>
          <w:color w:val="2F2F2F"/>
          <w:sz w:val="21"/>
        </w:rPr>
        <w:t>07.11.2016</w:t>
      </w:r>
    </w:p>
    <w:p w:rsidR="00ED37FC" w:rsidRDefault="00041848">
      <w:pPr>
        <w:pStyle w:val="Prrafodelista"/>
        <w:numPr>
          <w:ilvl w:val="0"/>
          <w:numId w:val="2"/>
        </w:numPr>
        <w:tabs>
          <w:tab w:val="left" w:pos="364"/>
        </w:tabs>
        <w:spacing w:before="11"/>
        <w:ind w:left="363" w:hanging="233"/>
        <w:jc w:val="both"/>
        <w:rPr>
          <w:sz w:val="21"/>
        </w:rPr>
      </w:pPr>
      <w:r>
        <w:rPr>
          <w:color w:val="2F2F2F"/>
          <w:sz w:val="21"/>
        </w:rPr>
        <w:t>EXP.  LICENZA  DE  EDIFICACIÓN</w:t>
      </w:r>
      <w:r>
        <w:rPr>
          <w:color w:val="2F2F2F"/>
          <w:spacing w:val="-1"/>
          <w:sz w:val="21"/>
        </w:rPr>
        <w:t xml:space="preserve"> </w:t>
      </w:r>
      <w:r>
        <w:rPr>
          <w:color w:val="2F2F2F"/>
          <w:sz w:val="21"/>
        </w:rPr>
        <w:t>2016/U022/000012</w:t>
      </w:r>
    </w:p>
    <w:p w:rsidR="00ED37FC" w:rsidRDefault="00041848">
      <w:pPr>
        <w:pStyle w:val="Textoindependiente"/>
        <w:spacing w:before="16"/>
        <w:ind w:left="131"/>
        <w:jc w:val="both"/>
      </w:pPr>
      <w:r>
        <w:rPr>
          <w:color w:val="2F2F2F"/>
          <w:w w:val="105"/>
        </w:rPr>
        <w:t>3- ALTA VAO EXPTE 2016N008/000003</w:t>
      </w:r>
    </w:p>
    <w:p w:rsidR="00ED37FC" w:rsidRDefault="00041848">
      <w:pPr>
        <w:pStyle w:val="Prrafodelista"/>
        <w:numPr>
          <w:ilvl w:val="0"/>
          <w:numId w:val="1"/>
        </w:numPr>
        <w:tabs>
          <w:tab w:val="left" w:pos="367"/>
        </w:tabs>
        <w:spacing w:before="16"/>
        <w:ind w:hanging="16"/>
        <w:jc w:val="both"/>
        <w:rPr>
          <w:sz w:val="21"/>
        </w:rPr>
      </w:pPr>
      <w:r>
        <w:rPr>
          <w:color w:val="2F2F2F"/>
          <w:sz w:val="21"/>
        </w:rPr>
        <w:t>APROBACIÓN  DE</w:t>
      </w:r>
      <w:r>
        <w:rPr>
          <w:color w:val="2F2F2F"/>
          <w:spacing w:val="21"/>
          <w:sz w:val="21"/>
        </w:rPr>
        <w:t xml:space="preserve"> </w:t>
      </w:r>
      <w:r>
        <w:rPr>
          <w:color w:val="2F2F2F"/>
          <w:sz w:val="21"/>
        </w:rPr>
        <w:t>FACTURAS</w:t>
      </w:r>
    </w:p>
    <w:p w:rsidR="00ED37FC" w:rsidRDefault="00041848">
      <w:pPr>
        <w:pStyle w:val="Prrafodelista"/>
        <w:numPr>
          <w:ilvl w:val="0"/>
          <w:numId w:val="1"/>
        </w:numPr>
        <w:tabs>
          <w:tab w:val="left" w:pos="370"/>
        </w:tabs>
        <w:spacing w:before="11"/>
        <w:ind w:left="369" w:hanging="235"/>
        <w:jc w:val="both"/>
        <w:rPr>
          <w:sz w:val="21"/>
        </w:rPr>
      </w:pPr>
      <w:r>
        <w:rPr>
          <w:color w:val="2F2F2F"/>
          <w:sz w:val="21"/>
        </w:rPr>
        <w:t xml:space="preserve">SUBVENCIÓN  AO ANPA O BECO DO IES PUNTA  </w:t>
      </w:r>
      <w:r>
        <w:rPr>
          <w:color w:val="2F2F2F"/>
          <w:spacing w:val="2"/>
          <w:sz w:val="21"/>
        </w:rPr>
        <w:t xml:space="preserve"> </w:t>
      </w:r>
      <w:r>
        <w:rPr>
          <w:color w:val="2F2F2F"/>
          <w:sz w:val="21"/>
        </w:rPr>
        <w:t>CANDIEIRA</w:t>
      </w:r>
    </w:p>
    <w:p w:rsidR="00ED37FC" w:rsidRDefault="00041848">
      <w:pPr>
        <w:pStyle w:val="Prrafodelista"/>
        <w:numPr>
          <w:ilvl w:val="0"/>
          <w:numId w:val="1"/>
        </w:numPr>
        <w:tabs>
          <w:tab w:val="left" w:pos="374"/>
        </w:tabs>
        <w:spacing w:before="20"/>
        <w:ind w:left="373" w:hanging="233"/>
        <w:jc w:val="both"/>
        <w:rPr>
          <w:sz w:val="21"/>
        </w:rPr>
      </w:pPr>
      <w:r>
        <w:rPr>
          <w:color w:val="2F2F2F"/>
          <w:sz w:val="21"/>
        </w:rPr>
        <w:t xml:space="preserve">SUBVENCIÓN  AO CLUB DE BADMINTON </w:t>
      </w:r>
      <w:r>
        <w:rPr>
          <w:color w:val="2F2F2F"/>
          <w:spacing w:val="35"/>
          <w:sz w:val="21"/>
        </w:rPr>
        <w:t xml:space="preserve"> </w:t>
      </w:r>
      <w:r>
        <w:rPr>
          <w:color w:val="2F2F2F"/>
          <w:sz w:val="21"/>
        </w:rPr>
        <w:t>CEDEIRA</w:t>
      </w:r>
    </w:p>
    <w:p w:rsidR="00ED37FC" w:rsidRDefault="00041848">
      <w:pPr>
        <w:pStyle w:val="Prrafodelista"/>
        <w:numPr>
          <w:ilvl w:val="0"/>
          <w:numId w:val="1"/>
        </w:numPr>
        <w:tabs>
          <w:tab w:val="left" w:pos="374"/>
        </w:tabs>
        <w:spacing w:before="15"/>
        <w:ind w:left="373" w:hanging="232"/>
        <w:jc w:val="both"/>
        <w:rPr>
          <w:sz w:val="21"/>
        </w:rPr>
      </w:pPr>
      <w:r>
        <w:rPr>
          <w:color w:val="2F2F2F"/>
          <w:sz w:val="21"/>
        </w:rPr>
        <w:t xml:space="preserve">SUBVENCIÓN  AO CLUB NATACIÓN </w:t>
      </w:r>
      <w:r>
        <w:rPr>
          <w:color w:val="2F2F2F"/>
          <w:spacing w:val="23"/>
          <w:sz w:val="21"/>
        </w:rPr>
        <w:t xml:space="preserve"> </w:t>
      </w:r>
      <w:r>
        <w:rPr>
          <w:color w:val="2F2F2F"/>
          <w:sz w:val="21"/>
        </w:rPr>
        <w:t>CEDEIRA</w:t>
      </w:r>
    </w:p>
    <w:p w:rsidR="00ED37FC" w:rsidRDefault="00041848">
      <w:pPr>
        <w:pStyle w:val="Prrafodelista"/>
        <w:numPr>
          <w:ilvl w:val="0"/>
          <w:numId w:val="1"/>
        </w:numPr>
        <w:tabs>
          <w:tab w:val="left" w:pos="379"/>
        </w:tabs>
        <w:spacing w:before="15"/>
        <w:ind w:left="378" w:hanging="232"/>
        <w:jc w:val="both"/>
        <w:rPr>
          <w:sz w:val="21"/>
        </w:rPr>
      </w:pPr>
      <w:r>
        <w:rPr>
          <w:color w:val="2F2F2F"/>
          <w:sz w:val="21"/>
        </w:rPr>
        <w:t>RECLAMACIÓNS  LIXO - LOCAIS  SEN  ACTIVIDADE INFO</w:t>
      </w:r>
      <w:r>
        <w:rPr>
          <w:color w:val="2F2F2F"/>
          <w:sz w:val="21"/>
        </w:rPr>
        <w:t xml:space="preserve">RME </w:t>
      </w:r>
      <w:r>
        <w:rPr>
          <w:color w:val="2F2F2F"/>
          <w:spacing w:val="2"/>
          <w:sz w:val="21"/>
        </w:rPr>
        <w:t>31</w:t>
      </w:r>
      <w:r>
        <w:rPr>
          <w:color w:val="2F2F2F"/>
          <w:spacing w:val="-1"/>
          <w:sz w:val="21"/>
        </w:rPr>
        <w:t xml:space="preserve"> </w:t>
      </w:r>
      <w:r>
        <w:rPr>
          <w:color w:val="4D4D4D"/>
          <w:sz w:val="21"/>
        </w:rPr>
        <w:t>.</w:t>
      </w:r>
      <w:r>
        <w:rPr>
          <w:color w:val="2F2F2F"/>
          <w:sz w:val="21"/>
        </w:rPr>
        <w:t>2016</w:t>
      </w:r>
    </w:p>
    <w:p w:rsidR="00ED37FC" w:rsidRDefault="00041848">
      <w:pPr>
        <w:pStyle w:val="Prrafodelista"/>
        <w:numPr>
          <w:ilvl w:val="0"/>
          <w:numId w:val="1"/>
        </w:numPr>
        <w:tabs>
          <w:tab w:val="left" w:pos="374"/>
        </w:tabs>
        <w:spacing w:before="20"/>
        <w:ind w:left="373" w:hanging="232"/>
        <w:jc w:val="both"/>
        <w:rPr>
          <w:sz w:val="21"/>
        </w:rPr>
      </w:pPr>
      <w:r>
        <w:rPr>
          <w:color w:val="2F2F2F"/>
          <w:sz w:val="21"/>
        </w:rPr>
        <w:t xml:space="preserve">BAIXA  LIXO-NON  HABITABLE  INFORME </w:t>
      </w:r>
      <w:r>
        <w:rPr>
          <w:color w:val="2F2F2F"/>
          <w:spacing w:val="33"/>
          <w:sz w:val="21"/>
        </w:rPr>
        <w:t xml:space="preserve"> </w:t>
      </w:r>
      <w:r>
        <w:rPr>
          <w:color w:val="2F2F2F"/>
          <w:sz w:val="21"/>
        </w:rPr>
        <w:t>32.2016</w:t>
      </w:r>
    </w:p>
    <w:p w:rsidR="00ED37FC" w:rsidRDefault="00041848">
      <w:pPr>
        <w:pStyle w:val="Prrafodelista"/>
        <w:numPr>
          <w:ilvl w:val="0"/>
          <w:numId w:val="1"/>
        </w:numPr>
        <w:tabs>
          <w:tab w:val="left" w:pos="488"/>
        </w:tabs>
        <w:spacing w:before="11"/>
        <w:ind w:left="487" w:hanging="343"/>
        <w:jc w:val="both"/>
        <w:rPr>
          <w:sz w:val="21"/>
        </w:rPr>
      </w:pPr>
      <w:r>
        <w:rPr>
          <w:color w:val="2F2F2F"/>
          <w:sz w:val="21"/>
        </w:rPr>
        <w:t>RECLAMACIÓNS  LIXO-  LOCAIS  SEN  ACTIVIDADE  INFORME</w:t>
      </w:r>
      <w:r>
        <w:rPr>
          <w:color w:val="2F2F2F"/>
          <w:spacing w:val="-16"/>
          <w:sz w:val="21"/>
        </w:rPr>
        <w:t xml:space="preserve"> </w:t>
      </w:r>
      <w:r>
        <w:rPr>
          <w:color w:val="2F2F2F"/>
          <w:sz w:val="21"/>
        </w:rPr>
        <w:t>33.2016</w:t>
      </w:r>
    </w:p>
    <w:p w:rsidR="00ED37FC" w:rsidRDefault="00041848">
      <w:pPr>
        <w:pStyle w:val="Prrafodelista"/>
        <w:numPr>
          <w:ilvl w:val="0"/>
          <w:numId w:val="1"/>
        </w:numPr>
        <w:tabs>
          <w:tab w:val="left" w:pos="488"/>
        </w:tabs>
        <w:spacing w:before="21"/>
        <w:ind w:left="487" w:hanging="339"/>
        <w:jc w:val="both"/>
        <w:rPr>
          <w:sz w:val="21"/>
        </w:rPr>
      </w:pPr>
      <w:r>
        <w:rPr>
          <w:color w:val="2F2F2F"/>
          <w:sz w:val="21"/>
        </w:rPr>
        <w:t>BAIXA  LIXO - NON HABITABLE  INFORME</w:t>
      </w:r>
      <w:r>
        <w:rPr>
          <w:color w:val="2F2F2F"/>
          <w:spacing w:val="39"/>
          <w:sz w:val="21"/>
        </w:rPr>
        <w:t xml:space="preserve"> </w:t>
      </w:r>
      <w:r>
        <w:rPr>
          <w:color w:val="2F2F2F"/>
          <w:sz w:val="21"/>
        </w:rPr>
        <w:t>24.2016</w:t>
      </w:r>
    </w:p>
    <w:p w:rsidR="00ED37FC" w:rsidRDefault="00041848">
      <w:pPr>
        <w:pStyle w:val="Prrafodelista"/>
        <w:numPr>
          <w:ilvl w:val="0"/>
          <w:numId w:val="1"/>
        </w:numPr>
        <w:tabs>
          <w:tab w:val="left" w:pos="538"/>
        </w:tabs>
        <w:spacing w:before="11" w:line="256" w:lineRule="auto"/>
        <w:ind w:right="852" w:hanging="4"/>
        <w:rPr>
          <w:sz w:val="21"/>
        </w:rPr>
      </w:pPr>
      <w:r>
        <w:rPr>
          <w:color w:val="2F2F2F"/>
          <w:sz w:val="21"/>
        </w:rPr>
        <w:t>APROBACIÓN DO DERRADEIRO ABONO NO 2016 DA SUBVENCIÓN PARA A ASOCIACIÓN  ESCOLA  DE MÚSICA  VILA DE</w:t>
      </w:r>
      <w:r>
        <w:rPr>
          <w:color w:val="2F2F2F"/>
          <w:spacing w:val="-27"/>
          <w:sz w:val="21"/>
        </w:rPr>
        <w:t xml:space="preserve"> </w:t>
      </w:r>
      <w:r>
        <w:rPr>
          <w:color w:val="2F2F2F"/>
          <w:sz w:val="21"/>
        </w:rPr>
        <w:t>CEDEIRA</w:t>
      </w:r>
    </w:p>
    <w:p w:rsidR="00ED37FC" w:rsidRDefault="00041848">
      <w:pPr>
        <w:pStyle w:val="Prrafodelista"/>
        <w:numPr>
          <w:ilvl w:val="0"/>
          <w:numId w:val="1"/>
        </w:numPr>
        <w:tabs>
          <w:tab w:val="left" w:pos="490"/>
        </w:tabs>
        <w:spacing w:line="232" w:lineRule="exact"/>
        <w:ind w:left="489" w:hanging="341"/>
        <w:jc w:val="both"/>
        <w:rPr>
          <w:sz w:val="21"/>
        </w:rPr>
      </w:pPr>
      <w:proofErr w:type="gramStart"/>
      <w:r>
        <w:rPr>
          <w:color w:val="2F2F2F"/>
          <w:sz w:val="21"/>
        </w:rPr>
        <w:t>TRANSMISIÓN  DE</w:t>
      </w:r>
      <w:proofErr w:type="gramEnd"/>
      <w:r>
        <w:rPr>
          <w:color w:val="2F2F2F"/>
          <w:sz w:val="21"/>
        </w:rPr>
        <w:t xml:space="preserve"> TITULARIDADE  DE LICENCIA DE AUTOTAXI  NÚM. </w:t>
      </w:r>
      <w:r>
        <w:rPr>
          <w:color w:val="2F2F2F"/>
          <w:spacing w:val="15"/>
          <w:sz w:val="21"/>
        </w:rPr>
        <w:t xml:space="preserve"> </w:t>
      </w:r>
      <w:r>
        <w:rPr>
          <w:color w:val="2F2F2F"/>
          <w:sz w:val="21"/>
        </w:rPr>
        <w:t>9</w:t>
      </w:r>
    </w:p>
    <w:p w:rsidR="00ED37FC" w:rsidRDefault="00041848">
      <w:pPr>
        <w:pStyle w:val="Prrafodelista"/>
        <w:numPr>
          <w:ilvl w:val="0"/>
          <w:numId w:val="1"/>
        </w:numPr>
        <w:tabs>
          <w:tab w:val="left" w:pos="498"/>
        </w:tabs>
        <w:spacing w:before="16" w:line="252" w:lineRule="auto"/>
        <w:ind w:left="155" w:right="868" w:hanging="2"/>
        <w:rPr>
          <w:sz w:val="21"/>
        </w:rPr>
      </w:pPr>
      <w:r>
        <w:rPr>
          <w:color w:val="2F2F2F"/>
          <w:sz w:val="21"/>
        </w:rPr>
        <w:t>CORRECCIÓN DE ERRO MATERIAL NA XGL DE 10.10.2016 PUNTO 9 CONTRATO MENOR  PARA  O SUBNI</w:t>
      </w:r>
      <w:r>
        <w:rPr>
          <w:color w:val="2F2F2F"/>
          <w:sz w:val="21"/>
        </w:rPr>
        <w:t>MISTRO  DE EQUIPAMENTO</w:t>
      </w:r>
      <w:r>
        <w:rPr>
          <w:color w:val="2F2F2F"/>
          <w:spacing w:val="30"/>
          <w:sz w:val="21"/>
        </w:rPr>
        <w:t xml:space="preserve"> </w:t>
      </w:r>
      <w:r>
        <w:rPr>
          <w:color w:val="2F2F2F"/>
          <w:sz w:val="21"/>
        </w:rPr>
        <w:t>DEPORTIVO</w:t>
      </w:r>
    </w:p>
    <w:p w:rsidR="00ED37FC" w:rsidRDefault="00041848">
      <w:pPr>
        <w:pStyle w:val="Prrafodelista"/>
        <w:numPr>
          <w:ilvl w:val="0"/>
          <w:numId w:val="1"/>
        </w:numPr>
        <w:tabs>
          <w:tab w:val="left" w:pos="570"/>
        </w:tabs>
        <w:spacing w:before="4" w:line="256" w:lineRule="auto"/>
        <w:ind w:left="155" w:right="858" w:hanging="2"/>
        <w:rPr>
          <w:sz w:val="21"/>
        </w:rPr>
      </w:pPr>
      <w:r>
        <w:rPr>
          <w:color w:val="2F2F2F"/>
          <w:sz w:val="21"/>
        </w:rPr>
        <w:t>CONTRATO MENOR PARA  O  LEYANTAMENTO  TOPOGRÁFICO  DA  PRAZA ROXA</w:t>
      </w:r>
    </w:p>
    <w:p w:rsidR="00ED37FC" w:rsidRDefault="00041848">
      <w:pPr>
        <w:pStyle w:val="Prrafodelista"/>
        <w:numPr>
          <w:ilvl w:val="0"/>
          <w:numId w:val="1"/>
        </w:numPr>
        <w:tabs>
          <w:tab w:val="left" w:pos="641"/>
        </w:tabs>
        <w:spacing w:before="5" w:line="256" w:lineRule="auto"/>
        <w:ind w:left="156" w:right="843" w:hanging="3"/>
        <w:jc w:val="both"/>
        <w:rPr>
          <w:sz w:val="21"/>
        </w:rPr>
      </w:pPr>
      <w:r>
        <w:rPr>
          <w:color w:val="2F2F2F"/>
          <w:sz w:val="21"/>
        </w:rPr>
        <w:t xml:space="preserve">CONTRATO MENOR PARA O SERVIZO DE DIRECCIÓN DE OBRA E COORDINACIÓN DE SEGUIRIDADE E SAÚDE PARA A OBRA MODIFICADO DO ACONDICIONAMENTO DA  ÁREA  RECREATIVA  EN </w:t>
      </w:r>
      <w:r>
        <w:rPr>
          <w:color w:val="2F2F2F"/>
          <w:sz w:val="21"/>
        </w:rPr>
        <w:t>A</w:t>
      </w:r>
      <w:r>
        <w:rPr>
          <w:color w:val="2F2F2F"/>
          <w:spacing w:val="33"/>
          <w:sz w:val="21"/>
        </w:rPr>
        <w:t xml:space="preserve"> </w:t>
      </w:r>
      <w:r>
        <w:rPr>
          <w:color w:val="2F2F2F"/>
          <w:sz w:val="21"/>
        </w:rPr>
        <w:t>MAGDALENA</w:t>
      </w:r>
    </w:p>
    <w:p w:rsidR="00ED37FC" w:rsidRDefault="00041848">
      <w:pPr>
        <w:pStyle w:val="Prrafodelista"/>
        <w:numPr>
          <w:ilvl w:val="0"/>
          <w:numId w:val="1"/>
        </w:numPr>
        <w:tabs>
          <w:tab w:val="left" w:pos="517"/>
        </w:tabs>
        <w:spacing w:line="261" w:lineRule="auto"/>
        <w:ind w:left="160" w:right="849" w:firstLine="3"/>
        <w:rPr>
          <w:sz w:val="21"/>
        </w:rPr>
      </w:pPr>
      <w:r>
        <w:rPr>
          <w:color w:val="2F2F2F"/>
          <w:sz w:val="21"/>
        </w:rPr>
        <w:t>DEVOLUCIÓN DE AVAL CORRESPONDENTE Á OBRA URBANIZACIÓN DA RÚA PARALELA  AO CAMPO DE  FÚTBOL</w:t>
      </w:r>
    </w:p>
    <w:p w:rsidR="00ED37FC" w:rsidRDefault="00041848">
      <w:pPr>
        <w:pStyle w:val="Prrafodelista"/>
        <w:numPr>
          <w:ilvl w:val="0"/>
          <w:numId w:val="1"/>
        </w:numPr>
        <w:tabs>
          <w:tab w:val="left" w:pos="547"/>
        </w:tabs>
        <w:spacing w:line="252" w:lineRule="auto"/>
        <w:ind w:left="161" w:right="837" w:firstLine="2"/>
        <w:rPr>
          <w:sz w:val="21"/>
        </w:rPr>
      </w:pPr>
      <w:r>
        <w:rPr>
          <w:color w:val="2F2F2F"/>
          <w:sz w:val="21"/>
        </w:rPr>
        <w:t>APROBACIÓN DA CERTIFICACIÓN ÚNICA DA OBRA DE CONSTRUCCIÓN DE NICHOS  NO CEMITERIO</w:t>
      </w:r>
      <w:r>
        <w:rPr>
          <w:color w:val="2F2F2F"/>
          <w:spacing w:val="32"/>
          <w:sz w:val="21"/>
        </w:rPr>
        <w:t xml:space="preserve"> </w:t>
      </w:r>
      <w:r>
        <w:rPr>
          <w:color w:val="2F2F2F"/>
          <w:sz w:val="21"/>
        </w:rPr>
        <w:t>MUNICIPAL</w:t>
      </w:r>
    </w:p>
    <w:p w:rsidR="00ED37FC" w:rsidRDefault="00041848">
      <w:pPr>
        <w:pStyle w:val="Prrafodelista"/>
        <w:numPr>
          <w:ilvl w:val="0"/>
          <w:numId w:val="1"/>
        </w:numPr>
        <w:tabs>
          <w:tab w:val="left" w:pos="660"/>
          <w:tab w:val="left" w:pos="661"/>
          <w:tab w:val="left" w:pos="2281"/>
          <w:tab w:val="left" w:pos="3821"/>
          <w:tab w:val="left" w:pos="5749"/>
          <w:tab w:val="left" w:pos="6562"/>
          <w:tab w:val="left" w:pos="7890"/>
        </w:tabs>
        <w:spacing w:before="9" w:line="256" w:lineRule="auto"/>
        <w:ind w:left="165" w:right="850" w:hanging="2"/>
        <w:rPr>
          <w:sz w:val="21"/>
        </w:rPr>
      </w:pPr>
      <w:r>
        <w:rPr>
          <w:color w:val="2F2F2F"/>
          <w:sz w:val="21"/>
        </w:rPr>
        <w:t>APROBACIÓN</w:t>
      </w:r>
      <w:r>
        <w:rPr>
          <w:color w:val="2F2F2F"/>
          <w:sz w:val="21"/>
        </w:rPr>
        <w:tab/>
        <w:t>EXPEDIENTE</w:t>
      </w:r>
      <w:r>
        <w:rPr>
          <w:color w:val="2F2F2F"/>
          <w:sz w:val="21"/>
        </w:rPr>
        <w:tab/>
        <w:t>CONTRATACIÓN</w:t>
      </w:r>
      <w:r>
        <w:rPr>
          <w:color w:val="2F2F2F"/>
          <w:sz w:val="21"/>
        </w:rPr>
        <w:tab/>
        <w:t>OBRA</w:t>
      </w:r>
      <w:r>
        <w:rPr>
          <w:color w:val="2F2F2F"/>
          <w:sz w:val="21"/>
        </w:rPr>
        <w:tab/>
        <w:t>ALUMADO</w:t>
      </w:r>
      <w:r>
        <w:rPr>
          <w:color w:val="2F2F2F"/>
          <w:sz w:val="21"/>
        </w:rPr>
        <w:tab/>
      </w:r>
      <w:r>
        <w:rPr>
          <w:color w:val="2F2F2F"/>
          <w:sz w:val="21"/>
        </w:rPr>
        <w:t>PASEO FLUVIAL  E PARQUE SAGRADO</w:t>
      </w:r>
      <w:r>
        <w:rPr>
          <w:color w:val="2F2F2F"/>
          <w:spacing w:val="50"/>
          <w:sz w:val="21"/>
        </w:rPr>
        <w:t xml:space="preserve"> </w:t>
      </w:r>
      <w:r>
        <w:rPr>
          <w:color w:val="2F2F2F"/>
          <w:sz w:val="21"/>
        </w:rPr>
        <w:t>CORAZÓN</w:t>
      </w:r>
    </w:p>
    <w:p w:rsidR="00ED37FC" w:rsidRDefault="00041848">
      <w:pPr>
        <w:pStyle w:val="Prrafodelista"/>
        <w:numPr>
          <w:ilvl w:val="0"/>
          <w:numId w:val="1"/>
        </w:numPr>
        <w:tabs>
          <w:tab w:val="left" w:pos="509"/>
        </w:tabs>
        <w:spacing w:before="18"/>
        <w:ind w:left="508" w:hanging="344"/>
        <w:jc w:val="both"/>
        <w:rPr>
          <w:sz w:val="21"/>
        </w:rPr>
      </w:pPr>
      <w:r>
        <w:rPr>
          <w:color w:val="2F2F2F"/>
          <w:sz w:val="21"/>
        </w:rPr>
        <w:t>ASUNTOS</w:t>
      </w:r>
      <w:r>
        <w:rPr>
          <w:color w:val="2F2F2F"/>
          <w:spacing w:val="47"/>
          <w:sz w:val="21"/>
        </w:rPr>
        <w:t xml:space="preserve"> </w:t>
      </w:r>
      <w:r>
        <w:rPr>
          <w:color w:val="2F2F2F"/>
          <w:sz w:val="21"/>
        </w:rPr>
        <w:t>VARIOS</w:t>
      </w:r>
    </w:p>
    <w:p w:rsidR="00ED37FC" w:rsidRDefault="00ED37FC">
      <w:pPr>
        <w:pStyle w:val="Textoindependiente"/>
        <w:spacing w:before="8"/>
        <w:rPr>
          <w:sz w:val="26"/>
        </w:rPr>
      </w:pPr>
    </w:p>
    <w:p w:rsidR="00ED37FC" w:rsidRDefault="00041848">
      <w:pPr>
        <w:pStyle w:val="Ttulo2"/>
        <w:spacing w:line="254" w:lineRule="auto"/>
        <w:ind w:left="165" w:right="1080" w:firstLine="704"/>
      </w:pPr>
      <w:proofErr w:type="gramStart"/>
      <w:r>
        <w:rPr>
          <w:color w:val="2F2F2F"/>
        </w:rPr>
        <w:t xml:space="preserve">A </w:t>
      </w:r>
      <w:proofErr w:type="spellStart"/>
      <w:r>
        <w:rPr>
          <w:color w:val="2F2F2F"/>
        </w:rPr>
        <w:t>partir</w:t>
      </w:r>
      <w:proofErr w:type="spellEnd"/>
      <w:r>
        <w:rPr>
          <w:color w:val="2F2F2F"/>
        </w:rPr>
        <w:t xml:space="preserve"> </w:t>
      </w:r>
      <w:proofErr w:type="spellStart"/>
      <w:r>
        <w:rPr>
          <w:color w:val="2F2F2F"/>
        </w:rPr>
        <w:t>desta</w:t>
      </w:r>
      <w:proofErr w:type="spellEnd"/>
      <w:r>
        <w:rPr>
          <w:color w:val="2F2F2F"/>
        </w:rPr>
        <w:t xml:space="preserve"> data ten </w:t>
      </w:r>
      <w:proofErr w:type="spellStart"/>
      <w:r>
        <w:rPr>
          <w:color w:val="2F2F2F"/>
        </w:rPr>
        <w:t>Vde</w:t>
      </w:r>
      <w:proofErr w:type="spellEnd"/>
      <w:r>
        <w:rPr>
          <w:color w:val="2F2F2F"/>
        </w:rPr>
        <w:t>.</w:t>
      </w:r>
      <w:proofErr w:type="gramEnd"/>
      <w:r>
        <w:rPr>
          <w:color w:val="2F2F2F"/>
        </w:rPr>
        <w:t xml:space="preserve"> </w:t>
      </w:r>
      <w:proofErr w:type="gramStart"/>
      <w:r>
        <w:rPr>
          <w:color w:val="2F2F2F"/>
        </w:rPr>
        <w:t>á</w:t>
      </w:r>
      <w:proofErr w:type="gramEnd"/>
      <w:r>
        <w:rPr>
          <w:color w:val="2F2F2F"/>
        </w:rPr>
        <w:t xml:space="preserve"> </w:t>
      </w:r>
      <w:proofErr w:type="spellStart"/>
      <w:r>
        <w:rPr>
          <w:color w:val="2F2F2F"/>
        </w:rPr>
        <w:t>súa</w:t>
      </w:r>
      <w:proofErr w:type="spellEnd"/>
      <w:r>
        <w:rPr>
          <w:color w:val="2F2F2F"/>
        </w:rPr>
        <w:t xml:space="preserve"> </w:t>
      </w:r>
      <w:proofErr w:type="spellStart"/>
      <w:r>
        <w:rPr>
          <w:color w:val="2F2F2F"/>
        </w:rPr>
        <w:t>disposición</w:t>
      </w:r>
      <w:proofErr w:type="spellEnd"/>
      <w:r>
        <w:rPr>
          <w:color w:val="2F2F2F"/>
        </w:rPr>
        <w:t xml:space="preserve">, </w:t>
      </w:r>
      <w:proofErr w:type="spellStart"/>
      <w:r>
        <w:rPr>
          <w:color w:val="2F2F2F"/>
        </w:rPr>
        <w:t>na</w:t>
      </w:r>
      <w:proofErr w:type="spellEnd"/>
      <w:r>
        <w:rPr>
          <w:color w:val="2F2F2F"/>
        </w:rPr>
        <w:t xml:space="preserve"> </w:t>
      </w:r>
      <w:proofErr w:type="spellStart"/>
      <w:r>
        <w:rPr>
          <w:color w:val="2F2F2F"/>
        </w:rPr>
        <w:t>Secretaría</w:t>
      </w:r>
      <w:proofErr w:type="spellEnd"/>
      <w:r>
        <w:rPr>
          <w:color w:val="2F2F2F"/>
        </w:rPr>
        <w:t xml:space="preserve"> </w:t>
      </w:r>
      <w:proofErr w:type="spellStart"/>
      <w:r>
        <w:rPr>
          <w:color w:val="2F2F2F"/>
        </w:rPr>
        <w:t>desta</w:t>
      </w:r>
      <w:proofErr w:type="spellEnd"/>
      <w:r>
        <w:rPr>
          <w:color w:val="2F2F2F"/>
        </w:rPr>
        <w:t xml:space="preserve"> </w:t>
      </w:r>
      <w:proofErr w:type="spellStart"/>
      <w:r>
        <w:rPr>
          <w:color w:val="2F2F2F"/>
        </w:rPr>
        <w:t>Corporación</w:t>
      </w:r>
      <w:proofErr w:type="spellEnd"/>
      <w:r>
        <w:rPr>
          <w:color w:val="2F2F2F"/>
        </w:rPr>
        <w:t xml:space="preserve">, </w:t>
      </w:r>
      <w:proofErr w:type="spellStart"/>
      <w:r>
        <w:rPr>
          <w:color w:val="2F2F2F"/>
        </w:rPr>
        <w:t>os</w:t>
      </w:r>
      <w:proofErr w:type="spellEnd"/>
      <w:r>
        <w:rPr>
          <w:color w:val="2F2F2F"/>
        </w:rPr>
        <w:t xml:space="preserve"> </w:t>
      </w:r>
      <w:proofErr w:type="spellStart"/>
      <w:r>
        <w:rPr>
          <w:color w:val="2F2F2F"/>
        </w:rPr>
        <w:t>antecedentes</w:t>
      </w:r>
      <w:proofErr w:type="spellEnd"/>
      <w:r>
        <w:rPr>
          <w:color w:val="2F2F2F"/>
        </w:rPr>
        <w:t xml:space="preserve">  </w:t>
      </w:r>
      <w:proofErr w:type="spellStart"/>
      <w:r>
        <w:rPr>
          <w:color w:val="2F2F2F"/>
        </w:rPr>
        <w:t>relacionados</w:t>
      </w:r>
      <w:proofErr w:type="spellEnd"/>
      <w:r>
        <w:rPr>
          <w:color w:val="2F2F2F"/>
        </w:rPr>
        <w:t xml:space="preserve">  cos </w:t>
      </w:r>
      <w:proofErr w:type="spellStart"/>
      <w:r>
        <w:rPr>
          <w:color w:val="2F2F2F"/>
        </w:rPr>
        <w:t>asuntos</w:t>
      </w:r>
      <w:proofErr w:type="spellEnd"/>
      <w:r>
        <w:rPr>
          <w:color w:val="2F2F2F"/>
        </w:rPr>
        <w:t xml:space="preserve"> que </w:t>
      </w:r>
      <w:proofErr w:type="spellStart"/>
      <w:r>
        <w:rPr>
          <w:color w:val="2F2F2F"/>
        </w:rPr>
        <w:t>figuran</w:t>
      </w:r>
      <w:proofErr w:type="spellEnd"/>
      <w:r>
        <w:rPr>
          <w:color w:val="2F2F2F"/>
        </w:rPr>
        <w:t xml:space="preserve">  </w:t>
      </w:r>
      <w:proofErr w:type="spellStart"/>
      <w:r>
        <w:rPr>
          <w:color w:val="2F2F2F"/>
        </w:rPr>
        <w:t>na</w:t>
      </w:r>
      <w:proofErr w:type="spellEnd"/>
      <w:r>
        <w:rPr>
          <w:color w:val="2F2F2F"/>
        </w:rPr>
        <w:t xml:space="preserve"> </w:t>
      </w:r>
      <w:proofErr w:type="spellStart"/>
      <w:r>
        <w:rPr>
          <w:color w:val="2F2F2F"/>
        </w:rPr>
        <w:t>orde</w:t>
      </w:r>
      <w:proofErr w:type="spellEnd"/>
      <w:r>
        <w:rPr>
          <w:color w:val="2F2F2F"/>
        </w:rPr>
        <w:t xml:space="preserve"> do </w:t>
      </w:r>
      <w:proofErr w:type="spellStart"/>
      <w:r>
        <w:rPr>
          <w:color w:val="2F2F2F"/>
        </w:rPr>
        <w:t>día</w:t>
      </w:r>
      <w:proofErr w:type="spellEnd"/>
      <w:r>
        <w:rPr>
          <w:color w:val="2F2F2F"/>
        </w:rPr>
        <w:t>.</w:t>
      </w:r>
    </w:p>
    <w:p w:rsidR="00ED37FC" w:rsidRDefault="00ED37FC">
      <w:pPr>
        <w:pStyle w:val="Textoindependiente"/>
        <w:spacing w:before="7"/>
        <w:rPr>
          <w:sz w:val="24"/>
        </w:rPr>
      </w:pPr>
    </w:p>
    <w:p w:rsidR="00ED37FC" w:rsidRDefault="00041848">
      <w:pPr>
        <w:ind w:left="2459" w:right="3113"/>
        <w:jc w:val="center"/>
        <w:rPr>
          <w:sz w:val="23"/>
        </w:rPr>
      </w:pPr>
      <w:proofErr w:type="gramStart"/>
      <w:r>
        <w:rPr>
          <w:color w:val="2F2F2F"/>
          <w:w w:val="105"/>
          <w:sz w:val="23"/>
        </w:rPr>
        <w:t xml:space="preserve">CEDEIRA, a 22 de </w:t>
      </w:r>
      <w:proofErr w:type="spellStart"/>
      <w:r>
        <w:rPr>
          <w:color w:val="2F2F2F"/>
          <w:w w:val="105"/>
          <w:sz w:val="23"/>
        </w:rPr>
        <w:t>novembro</w:t>
      </w:r>
      <w:proofErr w:type="spellEnd"/>
      <w:r>
        <w:rPr>
          <w:color w:val="2F2F2F"/>
          <w:w w:val="105"/>
          <w:sz w:val="23"/>
        </w:rPr>
        <w:t xml:space="preserve"> de 2016</w:t>
      </w:r>
      <w:r>
        <w:rPr>
          <w:color w:val="4D4D4D"/>
          <w:w w:val="105"/>
          <w:sz w:val="23"/>
        </w:rPr>
        <w:t>.</w:t>
      </w:r>
      <w:proofErr w:type="gramEnd"/>
    </w:p>
    <w:p w:rsidR="00ED37FC" w:rsidRDefault="00041848">
      <w:pPr>
        <w:pStyle w:val="Textoindependiente"/>
        <w:spacing w:before="6"/>
        <w:rPr>
          <w:sz w:val="11"/>
        </w:rPr>
      </w:pPr>
      <w:r>
        <w:rPr>
          <w:noProof/>
          <w:lang w:val="es-ES" w:eastAsia="es-ES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2474976</wp:posOffset>
            </wp:positionH>
            <wp:positionV relativeFrom="paragraph">
              <wp:posOffset>109479</wp:posOffset>
            </wp:positionV>
            <wp:extent cx="1748028" cy="1334643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8028" cy="13346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D37FC">
      <w:type w:val="continuous"/>
      <w:pgSz w:w="11830" w:h="16900"/>
      <w:pgMar w:top="580" w:right="96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23E17"/>
    <w:multiLevelType w:val="hybridMultilevel"/>
    <w:tmpl w:val="67549228"/>
    <w:lvl w:ilvl="0" w:tplc="861C71F6">
      <w:start w:val="1"/>
      <w:numFmt w:val="decimal"/>
      <w:lvlText w:val="%1-"/>
      <w:lvlJc w:val="left"/>
      <w:pPr>
        <w:ind w:left="371" w:hanging="242"/>
        <w:jc w:val="left"/>
      </w:pPr>
      <w:rPr>
        <w:rFonts w:ascii="Times New Roman" w:eastAsia="Times New Roman" w:hAnsi="Times New Roman" w:cs="Times New Roman" w:hint="default"/>
        <w:color w:val="2F2F2F"/>
        <w:w w:val="104"/>
        <w:sz w:val="21"/>
        <w:szCs w:val="21"/>
      </w:rPr>
    </w:lvl>
    <w:lvl w:ilvl="1" w:tplc="5D641ED2">
      <w:numFmt w:val="bullet"/>
      <w:lvlText w:val="•"/>
      <w:lvlJc w:val="left"/>
      <w:pPr>
        <w:ind w:left="1282" w:hanging="242"/>
      </w:pPr>
      <w:rPr>
        <w:rFonts w:hint="default"/>
      </w:rPr>
    </w:lvl>
    <w:lvl w:ilvl="2" w:tplc="C4BCE460">
      <w:numFmt w:val="bullet"/>
      <w:lvlText w:val="•"/>
      <w:lvlJc w:val="left"/>
      <w:pPr>
        <w:ind w:left="2185" w:hanging="242"/>
      </w:pPr>
      <w:rPr>
        <w:rFonts w:hint="default"/>
      </w:rPr>
    </w:lvl>
    <w:lvl w:ilvl="3" w:tplc="CEC27EC6">
      <w:numFmt w:val="bullet"/>
      <w:lvlText w:val="•"/>
      <w:lvlJc w:val="left"/>
      <w:pPr>
        <w:ind w:left="3088" w:hanging="242"/>
      </w:pPr>
      <w:rPr>
        <w:rFonts w:hint="default"/>
      </w:rPr>
    </w:lvl>
    <w:lvl w:ilvl="4" w:tplc="CFB26590">
      <w:numFmt w:val="bullet"/>
      <w:lvlText w:val="•"/>
      <w:lvlJc w:val="left"/>
      <w:pPr>
        <w:ind w:left="3990" w:hanging="242"/>
      </w:pPr>
      <w:rPr>
        <w:rFonts w:hint="default"/>
      </w:rPr>
    </w:lvl>
    <w:lvl w:ilvl="5" w:tplc="CD12E4CC">
      <w:numFmt w:val="bullet"/>
      <w:lvlText w:val="•"/>
      <w:lvlJc w:val="left"/>
      <w:pPr>
        <w:ind w:left="4893" w:hanging="242"/>
      </w:pPr>
      <w:rPr>
        <w:rFonts w:hint="default"/>
      </w:rPr>
    </w:lvl>
    <w:lvl w:ilvl="6" w:tplc="0A40792C">
      <w:numFmt w:val="bullet"/>
      <w:lvlText w:val="•"/>
      <w:lvlJc w:val="left"/>
      <w:pPr>
        <w:ind w:left="5796" w:hanging="242"/>
      </w:pPr>
      <w:rPr>
        <w:rFonts w:hint="default"/>
      </w:rPr>
    </w:lvl>
    <w:lvl w:ilvl="7" w:tplc="2C72A102">
      <w:numFmt w:val="bullet"/>
      <w:lvlText w:val="•"/>
      <w:lvlJc w:val="left"/>
      <w:pPr>
        <w:ind w:left="6699" w:hanging="242"/>
      </w:pPr>
      <w:rPr>
        <w:rFonts w:hint="default"/>
      </w:rPr>
    </w:lvl>
    <w:lvl w:ilvl="8" w:tplc="48D804FC">
      <w:numFmt w:val="bullet"/>
      <w:lvlText w:val="•"/>
      <w:lvlJc w:val="left"/>
      <w:pPr>
        <w:ind w:left="7601" w:hanging="242"/>
      </w:pPr>
      <w:rPr>
        <w:rFonts w:hint="default"/>
      </w:rPr>
    </w:lvl>
  </w:abstractNum>
  <w:abstractNum w:abstractNumId="1">
    <w:nsid w:val="2CE63B93"/>
    <w:multiLevelType w:val="hybridMultilevel"/>
    <w:tmpl w:val="6374BF64"/>
    <w:lvl w:ilvl="0" w:tplc="10AA9F0A">
      <w:start w:val="4"/>
      <w:numFmt w:val="decimal"/>
      <w:lvlText w:val="%1-"/>
      <w:lvlJc w:val="left"/>
      <w:pPr>
        <w:ind w:left="152" w:hanging="230"/>
        <w:jc w:val="left"/>
      </w:pPr>
      <w:rPr>
        <w:rFonts w:ascii="Times New Roman" w:eastAsia="Times New Roman" w:hAnsi="Times New Roman" w:cs="Times New Roman" w:hint="default"/>
        <w:color w:val="2F2F2F"/>
        <w:w w:val="99"/>
        <w:sz w:val="21"/>
        <w:szCs w:val="21"/>
      </w:rPr>
    </w:lvl>
    <w:lvl w:ilvl="1" w:tplc="CA26937A">
      <w:numFmt w:val="bullet"/>
      <w:lvlText w:val="•"/>
      <w:lvlJc w:val="left"/>
      <w:pPr>
        <w:ind w:left="1084" w:hanging="230"/>
      </w:pPr>
      <w:rPr>
        <w:rFonts w:hint="default"/>
      </w:rPr>
    </w:lvl>
    <w:lvl w:ilvl="2" w:tplc="3AA05EDC">
      <w:numFmt w:val="bullet"/>
      <w:lvlText w:val="•"/>
      <w:lvlJc w:val="left"/>
      <w:pPr>
        <w:ind w:left="2009" w:hanging="230"/>
      </w:pPr>
      <w:rPr>
        <w:rFonts w:hint="default"/>
      </w:rPr>
    </w:lvl>
    <w:lvl w:ilvl="3" w:tplc="8E9EAB20">
      <w:numFmt w:val="bullet"/>
      <w:lvlText w:val="•"/>
      <w:lvlJc w:val="left"/>
      <w:pPr>
        <w:ind w:left="2934" w:hanging="230"/>
      </w:pPr>
      <w:rPr>
        <w:rFonts w:hint="default"/>
      </w:rPr>
    </w:lvl>
    <w:lvl w:ilvl="4" w:tplc="5CB0315A">
      <w:numFmt w:val="bullet"/>
      <w:lvlText w:val="•"/>
      <w:lvlJc w:val="left"/>
      <w:pPr>
        <w:ind w:left="3858" w:hanging="230"/>
      </w:pPr>
      <w:rPr>
        <w:rFonts w:hint="default"/>
      </w:rPr>
    </w:lvl>
    <w:lvl w:ilvl="5" w:tplc="A8CC04FC">
      <w:numFmt w:val="bullet"/>
      <w:lvlText w:val="•"/>
      <w:lvlJc w:val="left"/>
      <w:pPr>
        <w:ind w:left="4783" w:hanging="230"/>
      </w:pPr>
      <w:rPr>
        <w:rFonts w:hint="default"/>
      </w:rPr>
    </w:lvl>
    <w:lvl w:ilvl="6" w:tplc="7954F1B0">
      <w:numFmt w:val="bullet"/>
      <w:lvlText w:val="•"/>
      <w:lvlJc w:val="left"/>
      <w:pPr>
        <w:ind w:left="5708" w:hanging="230"/>
      </w:pPr>
      <w:rPr>
        <w:rFonts w:hint="default"/>
      </w:rPr>
    </w:lvl>
    <w:lvl w:ilvl="7" w:tplc="A308E4FE">
      <w:numFmt w:val="bullet"/>
      <w:lvlText w:val="•"/>
      <w:lvlJc w:val="left"/>
      <w:pPr>
        <w:ind w:left="6633" w:hanging="230"/>
      </w:pPr>
      <w:rPr>
        <w:rFonts w:hint="default"/>
      </w:rPr>
    </w:lvl>
    <w:lvl w:ilvl="8" w:tplc="639EFB38">
      <w:numFmt w:val="bullet"/>
      <w:lvlText w:val="•"/>
      <w:lvlJc w:val="left"/>
      <w:pPr>
        <w:ind w:left="7557" w:hanging="23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D37FC"/>
    <w:rsid w:val="00041848"/>
    <w:rsid w:val="00ED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2312" w:right="3113"/>
      <w:jc w:val="center"/>
      <w:outlineLvl w:val="0"/>
    </w:pPr>
    <w:rPr>
      <w:b/>
      <w:bCs/>
      <w:sz w:val="23"/>
      <w:szCs w:val="23"/>
    </w:rPr>
  </w:style>
  <w:style w:type="paragraph" w:styleId="Ttulo2">
    <w:name w:val="heading 2"/>
    <w:basedOn w:val="Normal"/>
    <w:uiPriority w:val="1"/>
    <w:qFormat/>
    <w:pPr>
      <w:ind w:left="117" w:right="878"/>
      <w:outlineLvl w:val="1"/>
    </w:pPr>
    <w:rPr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Prrafodelista">
    <w:name w:val="List Paragraph"/>
    <w:basedOn w:val="Normal"/>
    <w:uiPriority w:val="1"/>
    <w:qFormat/>
    <w:pPr>
      <w:ind w:left="373" w:hanging="232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Monitim</cp:lastModifiedBy>
  <cp:revision>2</cp:revision>
  <dcterms:created xsi:type="dcterms:W3CDTF">2016-11-22T18:39:00Z</dcterms:created>
  <dcterms:modified xsi:type="dcterms:W3CDTF">2016-11-22T17:40:00Z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2016-11-22T00:00:00Z</vt:filetime>
  </property>
  <property fmtid="{D5CDD505-2E9C-101B-9397-08002B2CF9AE}" pid="3" name="Creator">
    <vt:lpwstr>Canon iR1730</vt:lpwstr>
  </property>
  <property fmtid="{D5CDD505-2E9C-101B-9397-08002B2CF9AE}" pid="4" name="LastSaved">
    <vt:filetime>2016-11-22T00:00:00Z</vt:filetime>
  </property>
</Properties>
</file>