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09" w:rsidRDefault="00F71C8A" w:rsidP="008B1F5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71BE"/>
          <w:sz w:val="30"/>
          <w:szCs w:val="30"/>
        </w:rPr>
      </w:pPr>
      <w:r>
        <w:rPr>
          <w:rFonts w:ascii="Verdana" w:hAnsi="Verdana"/>
          <w:color w:val="0071BE"/>
          <w:sz w:val="30"/>
          <w:szCs w:val="30"/>
        </w:rPr>
        <w:t>ORDENANZA FISCAL N</w:t>
      </w:r>
      <w:r w:rsidR="00023B09" w:rsidRPr="00023B09">
        <w:rPr>
          <w:rFonts w:ascii="Verdana" w:hAnsi="Verdana"/>
          <w:color w:val="0071BE"/>
          <w:sz w:val="30"/>
          <w:szCs w:val="30"/>
        </w:rPr>
        <w:t>º 2.3, REGULADORA DA TAXA POR LICENZAS URBANÍSTIC</w:t>
      </w:r>
      <w:r w:rsidR="00023B09">
        <w:rPr>
          <w:rFonts w:ascii="Verdana" w:hAnsi="Verdana"/>
          <w:color w:val="0071BE"/>
          <w:sz w:val="30"/>
          <w:szCs w:val="30"/>
        </w:rPr>
        <w:t>AS, COMUNICACIÓNS PREVIAS E OUTROS SERVIZOS</w:t>
      </w:r>
      <w:r w:rsidR="00023B09" w:rsidRPr="00023B09">
        <w:rPr>
          <w:rFonts w:ascii="Verdana" w:hAnsi="Verdana"/>
          <w:color w:val="0071BE"/>
          <w:sz w:val="30"/>
          <w:szCs w:val="30"/>
        </w:rPr>
        <w:t xml:space="preserve"> URBANÍSTICOS</w:t>
      </w:r>
    </w:p>
    <w:p w:rsidR="008B1F56" w:rsidRDefault="008B1F56" w:rsidP="008B1F56">
      <w:pPr>
        <w:spacing w:after="0" w:line="240" w:lineRule="auto"/>
        <w:jc w:val="both"/>
      </w:pPr>
    </w:p>
    <w:p w:rsidR="008B1F56" w:rsidRDefault="008B1F56" w:rsidP="008B1F56">
      <w:pPr>
        <w:spacing w:after="0" w:line="240" w:lineRule="auto"/>
        <w:jc w:val="both"/>
      </w:pPr>
    </w:p>
    <w:p w:rsidR="008B1F56" w:rsidRPr="008B1F56" w:rsidRDefault="008B1F56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8B1F56">
        <w:rPr>
          <w:rFonts w:ascii="Verdana" w:hAnsi="Verdana"/>
          <w:b/>
          <w:bCs/>
          <w:color w:val="0071BE"/>
          <w:shd w:val="clear" w:color="auto" w:fill="FFFFFF"/>
        </w:rPr>
        <w:t>Art</w:t>
      </w:r>
      <w:r w:rsidR="009E059D">
        <w:rPr>
          <w:rFonts w:ascii="Verdana" w:hAnsi="Verdana"/>
          <w:b/>
          <w:bCs/>
          <w:color w:val="0071BE"/>
          <w:shd w:val="clear" w:color="auto" w:fill="FFFFFF"/>
        </w:rPr>
        <w:t>ig</w:t>
      </w:r>
      <w:r>
        <w:rPr>
          <w:rFonts w:ascii="Verdana" w:hAnsi="Verdana"/>
          <w:b/>
          <w:bCs/>
          <w:color w:val="0071BE"/>
          <w:shd w:val="clear" w:color="auto" w:fill="FFFFFF"/>
        </w:rPr>
        <w:t>o 1</w:t>
      </w:r>
      <w:r w:rsidR="0021263F">
        <w:rPr>
          <w:rFonts w:ascii="Verdana" w:hAnsi="Verdana"/>
          <w:b/>
          <w:bCs/>
          <w:color w:val="0071BE"/>
          <w:shd w:val="clear" w:color="auto" w:fill="FFFFFF"/>
        </w:rPr>
        <w:t xml:space="preserve">º </w:t>
      </w:r>
      <w:r w:rsidR="00023B09" w:rsidRPr="001E5B3A">
        <w:rPr>
          <w:rFonts w:ascii="Verdana" w:hAnsi="Verdana"/>
          <w:b/>
          <w:bCs/>
          <w:color w:val="0071BE"/>
          <w:shd w:val="clear" w:color="auto" w:fill="FFFFFF"/>
        </w:rPr>
        <w:t xml:space="preserve">Fundamento e </w:t>
      </w:r>
      <w:proofErr w:type="spellStart"/>
      <w:r w:rsidR="00023B09" w:rsidRPr="001E5B3A">
        <w:rPr>
          <w:rFonts w:ascii="Verdana" w:hAnsi="Verdana"/>
          <w:b/>
          <w:bCs/>
          <w:color w:val="0071BE"/>
          <w:shd w:val="clear" w:color="auto" w:fill="FFFFFF"/>
        </w:rPr>
        <w:t>natureza</w:t>
      </w:r>
      <w:proofErr w:type="spellEnd"/>
    </w:p>
    <w:p w:rsidR="008B1F56" w:rsidRDefault="008B1F56" w:rsidP="008B1F56">
      <w:pPr>
        <w:spacing w:after="0" w:line="240" w:lineRule="auto"/>
        <w:jc w:val="both"/>
      </w:pPr>
    </w:p>
    <w:p w:rsidR="0041098C" w:rsidRDefault="00023B09" w:rsidP="0041098C">
      <w:pPr>
        <w:spacing w:after="0" w:line="240" w:lineRule="auto"/>
        <w:jc w:val="both"/>
      </w:pPr>
      <w:r w:rsidRPr="00023B09">
        <w:t xml:space="preserve">En uso das facultades concedidas polos </w:t>
      </w:r>
      <w:proofErr w:type="spellStart"/>
      <w:r w:rsidRPr="00023B09">
        <w:t>artigos</w:t>
      </w:r>
      <w:proofErr w:type="spellEnd"/>
      <w:r w:rsidRPr="00023B09">
        <w:t xml:space="preserve"> 133.2 e 142 da Constitución e polo artigo 106 da </w:t>
      </w:r>
      <w:proofErr w:type="spellStart"/>
      <w:r w:rsidRPr="00023B09">
        <w:t>Lei</w:t>
      </w:r>
      <w:proofErr w:type="spellEnd"/>
      <w:r w:rsidRPr="00023B09">
        <w:t xml:space="preserve"> 7/1985, do 2 de abril, reguladora das Bases de </w:t>
      </w:r>
      <w:proofErr w:type="spellStart"/>
      <w:r w:rsidRPr="00023B09">
        <w:t>Réxime</w:t>
      </w:r>
      <w:proofErr w:type="spellEnd"/>
      <w:r w:rsidRPr="00023B09">
        <w:t xml:space="preserve"> Local, e de </w:t>
      </w:r>
      <w:proofErr w:type="spellStart"/>
      <w:r w:rsidRPr="00023B09">
        <w:t>conformidade</w:t>
      </w:r>
      <w:proofErr w:type="spellEnd"/>
      <w:r w:rsidRPr="00023B09">
        <w:t xml:space="preserve"> con o </w:t>
      </w:r>
      <w:proofErr w:type="spellStart"/>
      <w:r w:rsidRPr="00023B09">
        <w:t>disposto</w:t>
      </w:r>
      <w:proofErr w:type="spellEnd"/>
      <w:r w:rsidRPr="00023B09">
        <w:t xml:space="preserve"> nos </w:t>
      </w:r>
      <w:proofErr w:type="spellStart"/>
      <w:r w:rsidRPr="00023B09">
        <w:t>artigos</w:t>
      </w:r>
      <w:proofErr w:type="spellEnd"/>
      <w:r w:rsidRPr="00023B09">
        <w:t xml:space="preserve"> 15 a 19 do Real Decreto </w:t>
      </w:r>
      <w:proofErr w:type="spellStart"/>
      <w:r w:rsidRPr="00023B09">
        <w:t>Lexislativo</w:t>
      </w:r>
      <w:proofErr w:type="spellEnd"/>
      <w:r w:rsidRPr="00023B09">
        <w:t xml:space="preserve"> 2/2004, do 5 de marzo, polo que se </w:t>
      </w:r>
      <w:proofErr w:type="spellStart"/>
      <w:r w:rsidRPr="00023B09">
        <w:t>aproba</w:t>
      </w:r>
      <w:proofErr w:type="spellEnd"/>
      <w:r w:rsidRPr="00023B09">
        <w:t xml:space="preserve"> o Texto Refundido da </w:t>
      </w:r>
      <w:proofErr w:type="spellStart"/>
      <w:r w:rsidRPr="00023B09">
        <w:t>Lei</w:t>
      </w:r>
      <w:proofErr w:type="spellEnd"/>
      <w:r w:rsidRPr="00023B09">
        <w:t xml:space="preserve"> reguladora das </w:t>
      </w:r>
      <w:proofErr w:type="spellStart"/>
      <w:r w:rsidRPr="00023B09">
        <w:t>Facendas</w:t>
      </w:r>
      <w:proofErr w:type="spellEnd"/>
      <w:r w:rsidRPr="00023B09">
        <w:t xml:space="preserve"> </w:t>
      </w:r>
      <w:proofErr w:type="spellStart"/>
      <w:r w:rsidRPr="00023B09">
        <w:t>Locais</w:t>
      </w:r>
      <w:proofErr w:type="spellEnd"/>
      <w:r w:rsidRPr="00023B09">
        <w:t>, este Concello establece a “</w:t>
      </w:r>
      <w:proofErr w:type="spellStart"/>
      <w:r w:rsidRPr="00023B09">
        <w:t>Taxa</w:t>
      </w:r>
      <w:proofErr w:type="spellEnd"/>
      <w:r w:rsidRPr="00023B09">
        <w:t xml:space="preserve"> por </w:t>
      </w:r>
      <w:proofErr w:type="spellStart"/>
      <w:r w:rsidRPr="00023B09">
        <w:t>Licenzas</w:t>
      </w:r>
      <w:proofErr w:type="spellEnd"/>
      <w:r w:rsidRPr="00023B09">
        <w:t xml:space="preserve"> Urban</w:t>
      </w:r>
      <w:bookmarkStart w:id="0" w:name="_GoBack"/>
      <w:bookmarkEnd w:id="0"/>
      <w:r w:rsidRPr="00023B09">
        <w:t xml:space="preserve">ísticas e </w:t>
      </w:r>
      <w:proofErr w:type="spellStart"/>
      <w:r w:rsidRPr="00023B09">
        <w:t>outros</w:t>
      </w:r>
      <w:proofErr w:type="spellEnd"/>
      <w:r w:rsidRPr="00023B09">
        <w:t xml:space="preserve"> </w:t>
      </w:r>
      <w:proofErr w:type="spellStart"/>
      <w:r w:rsidRPr="00023B09">
        <w:t>servizos</w:t>
      </w:r>
      <w:proofErr w:type="spellEnd"/>
      <w:r w:rsidRPr="00023B09">
        <w:t xml:space="preserve"> urbanísticos”, que se </w:t>
      </w:r>
      <w:proofErr w:type="spellStart"/>
      <w:r w:rsidRPr="00023B09">
        <w:t>rexerá</w:t>
      </w:r>
      <w:proofErr w:type="spellEnd"/>
      <w:r w:rsidRPr="00023B09">
        <w:t xml:space="preserve"> tanto </w:t>
      </w:r>
      <w:proofErr w:type="spellStart"/>
      <w:r w:rsidRPr="00023B09">
        <w:t>pola</w:t>
      </w:r>
      <w:proofErr w:type="spellEnd"/>
      <w:r w:rsidRPr="00023B09">
        <w:t xml:space="preserve"> presente Ordenanza Fisca, como no </w:t>
      </w:r>
      <w:proofErr w:type="spellStart"/>
      <w:r w:rsidRPr="00023B09">
        <w:t>seu</w:t>
      </w:r>
      <w:proofErr w:type="spellEnd"/>
      <w:r w:rsidRPr="00023B09">
        <w:t xml:space="preserve"> caso, </w:t>
      </w:r>
      <w:proofErr w:type="spellStart"/>
      <w:r w:rsidRPr="00023B09">
        <w:t>pola</w:t>
      </w:r>
      <w:proofErr w:type="spellEnd"/>
      <w:r w:rsidRPr="00023B09">
        <w:t xml:space="preserve"> a </w:t>
      </w:r>
      <w:proofErr w:type="spellStart"/>
      <w:r w:rsidRPr="00023B09">
        <w:t>xeral</w:t>
      </w:r>
      <w:proofErr w:type="spellEnd"/>
      <w:r w:rsidRPr="00023B09">
        <w:t xml:space="preserve"> de </w:t>
      </w:r>
      <w:proofErr w:type="spellStart"/>
      <w:r w:rsidRPr="00023B09">
        <w:t>Xestión</w:t>
      </w:r>
      <w:proofErr w:type="spellEnd"/>
      <w:r w:rsidRPr="00023B09">
        <w:t xml:space="preserve">, </w:t>
      </w:r>
      <w:proofErr w:type="spellStart"/>
      <w:r w:rsidRPr="00023B09">
        <w:t>Recadación</w:t>
      </w:r>
      <w:proofErr w:type="spellEnd"/>
      <w:r w:rsidRPr="00023B09">
        <w:t xml:space="preserve"> e Inspección, as normas da cal </w:t>
      </w:r>
      <w:proofErr w:type="spellStart"/>
      <w:r w:rsidRPr="00023B09">
        <w:t>atenden</w:t>
      </w:r>
      <w:proofErr w:type="spellEnd"/>
      <w:r w:rsidRPr="00023B09">
        <w:t xml:space="preserve"> </w:t>
      </w:r>
      <w:proofErr w:type="spellStart"/>
      <w:r w:rsidRPr="00023B09">
        <w:t>ao</w:t>
      </w:r>
      <w:proofErr w:type="spellEnd"/>
      <w:r w:rsidRPr="00023B09">
        <w:t xml:space="preserve"> </w:t>
      </w:r>
      <w:proofErr w:type="spellStart"/>
      <w:r w:rsidRPr="00023B09">
        <w:t>prevido</w:t>
      </w:r>
      <w:proofErr w:type="spellEnd"/>
      <w:r w:rsidRPr="00023B09">
        <w:t xml:space="preserve"> no artigo 57 e concordantes do citado Real Decreto </w:t>
      </w:r>
      <w:proofErr w:type="spellStart"/>
      <w:r w:rsidRPr="00023B09">
        <w:t>Lexislativo</w:t>
      </w:r>
      <w:proofErr w:type="spellEnd"/>
      <w:r w:rsidRPr="00023B09">
        <w:t xml:space="preserve"> 2/2004.</w:t>
      </w:r>
    </w:p>
    <w:p w:rsidR="00023B09" w:rsidRDefault="00023B09" w:rsidP="0041098C">
      <w:pPr>
        <w:spacing w:after="0" w:line="240" w:lineRule="auto"/>
        <w:jc w:val="both"/>
      </w:pPr>
    </w:p>
    <w:p w:rsidR="008B1F56" w:rsidRPr="008B1F56" w:rsidRDefault="009E059D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8B1F56" w:rsidRPr="008B1F56">
        <w:rPr>
          <w:rFonts w:ascii="Verdana" w:hAnsi="Verdana"/>
          <w:b/>
          <w:bCs/>
          <w:color w:val="0071BE"/>
          <w:shd w:val="clear" w:color="auto" w:fill="FFFFFF"/>
        </w:rPr>
        <w:t xml:space="preserve">o 2º </w:t>
      </w:r>
      <w:proofErr w:type="spellStart"/>
      <w:r w:rsidR="00023B09">
        <w:rPr>
          <w:rFonts w:ascii="Verdana" w:hAnsi="Verdana"/>
          <w:b/>
          <w:bCs/>
          <w:color w:val="0071BE"/>
          <w:shd w:val="clear" w:color="auto" w:fill="FFFFFF"/>
        </w:rPr>
        <w:t>F</w:t>
      </w:r>
      <w:r w:rsidR="0041098C">
        <w:rPr>
          <w:rFonts w:ascii="Verdana" w:hAnsi="Verdana"/>
          <w:b/>
          <w:bCs/>
          <w:color w:val="0071BE"/>
          <w:shd w:val="clear" w:color="auto" w:fill="FFFFFF"/>
        </w:rPr>
        <w:t>eito</w:t>
      </w:r>
      <w:proofErr w:type="spellEnd"/>
      <w:r w:rsidR="0041098C"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="0041098C">
        <w:rPr>
          <w:rFonts w:ascii="Verdana" w:hAnsi="Verdana"/>
          <w:b/>
          <w:bCs/>
          <w:color w:val="0071BE"/>
          <w:shd w:val="clear" w:color="auto" w:fill="FFFFFF"/>
        </w:rPr>
        <w:t>impoñ</w:t>
      </w:r>
      <w:r w:rsidR="0041098C" w:rsidRPr="008B1F56">
        <w:rPr>
          <w:rFonts w:ascii="Verdana" w:hAnsi="Verdana"/>
          <w:b/>
          <w:bCs/>
          <w:color w:val="0071BE"/>
          <w:shd w:val="clear" w:color="auto" w:fill="FFFFFF"/>
        </w:rPr>
        <w:t>ible</w:t>
      </w:r>
      <w:proofErr w:type="spellEnd"/>
    </w:p>
    <w:p w:rsidR="008B1F56" w:rsidRDefault="008B1F56" w:rsidP="008B1F56">
      <w:pPr>
        <w:spacing w:after="0" w:line="240" w:lineRule="auto"/>
        <w:jc w:val="both"/>
      </w:pPr>
    </w:p>
    <w:p w:rsidR="009E059D" w:rsidRDefault="00023B09" w:rsidP="009E059D">
      <w:pPr>
        <w:spacing w:after="0" w:line="240" w:lineRule="auto"/>
        <w:jc w:val="both"/>
      </w:pPr>
      <w:proofErr w:type="spellStart"/>
      <w:r w:rsidRPr="00023B09">
        <w:t>Constitúe</w:t>
      </w:r>
      <w:proofErr w:type="spellEnd"/>
      <w:r w:rsidRPr="00023B09">
        <w:t xml:space="preserve"> o </w:t>
      </w:r>
      <w:proofErr w:type="spellStart"/>
      <w:r w:rsidRPr="00023B09">
        <w:t>feito</w:t>
      </w:r>
      <w:proofErr w:type="spellEnd"/>
      <w:r w:rsidRPr="00023B09">
        <w:t xml:space="preserve"> </w:t>
      </w:r>
      <w:proofErr w:type="spellStart"/>
      <w:r w:rsidRPr="00023B09">
        <w:t>impoñible</w:t>
      </w:r>
      <w:proofErr w:type="spellEnd"/>
      <w:r w:rsidRPr="00023B09">
        <w:t xml:space="preserve"> da </w:t>
      </w:r>
      <w:proofErr w:type="spellStart"/>
      <w:r w:rsidRPr="00023B09">
        <w:t>taxa</w:t>
      </w:r>
      <w:proofErr w:type="spellEnd"/>
      <w:r w:rsidRPr="00023B09">
        <w:t xml:space="preserve"> a </w:t>
      </w:r>
      <w:proofErr w:type="spellStart"/>
      <w:r w:rsidRPr="00023B09">
        <w:t>actividade</w:t>
      </w:r>
      <w:proofErr w:type="spellEnd"/>
      <w:r w:rsidRPr="00023B09">
        <w:t xml:space="preserve"> municipal, tanto técnica e administrativa, </w:t>
      </w:r>
      <w:r>
        <w:t xml:space="preserve">tendente a verificar os actos </w:t>
      </w:r>
      <w:r w:rsidRPr="00023B09">
        <w:t xml:space="preserve">de edificación e uso do solo e </w:t>
      </w:r>
      <w:proofErr w:type="spellStart"/>
      <w:r w:rsidRPr="00023B09">
        <w:t>subsolo</w:t>
      </w:r>
      <w:proofErr w:type="spellEnd"/>
      <w:r w:rsidRPr="00023B09">
        <w:t xml:space="preserve"> </w:t>
      </w:r>
      <w:proofErr w:type="spellStart"/>
      <w:r w:rsidRPr="00023B09">
        <w:t>suxeitos</w:t>
      </w:r>
      <w:proofErr w:type="spellEnd"/>
      <w:r w:rsidRPr="00023B09">
        <w:t xml:space="preserve"> a licencia municipal </w:t>
      </w:r>
      <w:proofErr w:type="spellStart"/>
      <w:r w:rsidRPr="00023B09">
        <w:t>ou</w:t>
      </w:r>
      <w:proofErr w:type="spellEnd"/>
      <w:r w:rsidRPr="00023B09">
        <w:t xml:space="preserve"> a trámite de comunicación previa </w:t>
      </w:r>
      <w:proofErr w:type="spellStart"/>
      <w:r w:rsidRPr="00023B09">
        <w:t>sinalados</w:t>
      </w:r>
      <w:proofErr w:type="spellEnd"/>
      <w:r w:rsidRPr="00023B09">
        <w:t xml:space="preserve"> na </w:t>
      </w:r>
      <w:proofErr w:type="spellStart"/>
      <w:r w:rsidRPr="00023B09">
        <w:t>Lei</w:t>
      </w:r>
      <w:proofErr w:type="spellEnd"/>
      <w:r w:rsidRPr="00023B09">
        <w:t xml:space="preserve"> 2/2016, do 10 de </w:t>
      </w:r>
      <w:proofErr w:type="spellStart"/>
      <w:r w:rsidRPr="00023B09">
        <w:t>febreiro</w:t>
      </w:r>
      <w:proofErr w:type="spellEnd"/>
      <w:r w:rsidRPr="00023B09">
        <w:t xml:space="preserve">, do solo de Galicia e que se realicen no termo municipal, </w:t>
      </w:r>
      <w:proofErr w:type="spellStart"/>
      <w:r w:rsidRPr="00023B09">
        <w:t>axústanse</w:t>
      </w:r>
      <w:proofErr w:type="spellEnd"/>
      <w:r w:rsidRPr="00023B09">
        <w:t xml:space="preserve"> </w:t>
      </w:r>
      <w:proofErr w:type="spellStart"/>
      <w:r w:rsidRPr="00023B09">
        <w:t>ás</w:t>
      </w:r>
      <w:proofErr w:type="spellEnd"/>
      <w:r w:rsidRPr="00023B09">
        <w:t xml:space="preserve"> normas urbanísticas, de edificación e policía previstas na normativa </w:t>
      </w:r>
      <w:proofErr w:type="spellStart"/>
      <w:r w:rsidRPr="00023B09">
        <w:t>vixente</w:t>
      </w:r>
      <w:proofErr w:type="spellEnd"/>
      <w:r w:rsidRPr="00023B09">
        <w:t xml:space="preserve"> de aplicación. </w:t>
      </w:r>
      <w:proofErr w:type="spellStart"/>
      <w:r w:rsidRPr="00023B09">
        <w:t>Tamén</w:t>
      </w:r>
      <w:proofErr w:type="spellEnd"/>
      <w:r w:rsidRPr="00023B09">
        <w:t xml:space="preserve"> están </w:t>
      </w:r>
      <w:proofErr w:type="spellStart"/>
      <w:r w:rsidRPr="00023B09">
        <w:t>suxeitas</w:t>
      </w:r>
      <w:proofErr w:type="spellEnd"/>
      <w:r w:rsidRPr="00023B09">
        <w:t xml:space="preserve"> </w:t>
      </w:r>
      <w:proofErr w:type="spellStart"/>
      <w:r w:rsidRPr="00023B09">
        <w:t>outros</w:t>
      </w:r>
      <w:proofErr w:type="spellEnd"/>
      <w:r w:rsidRPr="00023B09">
        <w:t xml:space="preserve"> </w:t>
      </w:r>
      <w:proofErr w:type="spellStart"/>
      <w:r w:rsidRPr="00023B09">
        <w:t>servizos</w:t>
      </w:r>
      <w:proofErr w:type="spellEnd"/>
      <w:r w:rsidRPr="00023B09">
        <w:t xml:space="preserve"> urbanísticos de </w:t>
      </w:r>
      <w:proofErr w:type="spellStart"/>
      <w:r w:rsidRPr="00023B09">
        <w:t>planeamen</w:t>
      </w:r>
      <w:r>
        <w:t>to</w:t>
      </w:r>
      <w:proofErr w:type="spellEnd"/>
      <w:r>
        <w:t xml:space="preserve"> contemplados na </w:t>
      </w:r>
      <w:proofErr w:type="spellStart"/>
      <w:r>
        <w:t>lexislación</w:t>
      </w:r>
      <w:proofErr w:type="spellEnd"/>
      <w:r w:rsidRPr="00023B09">
        <w:t xml:space="preserve"> </w:t>
      </w:r>
      <w:proofErr w:type="spellStart"/>
      <w:r w:rsidRPr="00023B09">
        <w:t>vixente</w:t>
      </w:r>
      <w:proofErr w:type="spellEnd"/>
      <w:r w:rsidRPr="00023B09">
        <w:t>.</w:t>
      </w:r>
    </w:p>
    <w:p w:rsidR="00023B09" w:rsidRDefault="00023B09" w:rsidP="009E059D">
      <w:pPr>
        <w:spacing w:after="0" w:line="240" w:lineRule="auto"/>
        <w:jc w:val="both"/>
      </w:pPr>
    </w:p>
    <w:p w:rsidR="008B1F56" w:rsidRPr="008B1F56" w:rsidRDefault="009E059D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3º </w:t>
      </w:r>
      <w:proofErr w:type="spellStart"/>
      <w:r w:rsidR="0041098C">
        <w:rPr>
          <w:rFonts w:ascii="Verdana" w:hAnsi="Verdana"/>
          <w:b/>
          <w:bCs/>
          <w:color w:val="0071BE"/>
          <w:shd w:val="clear" w:color="auto" w:fill="FFFFFF"/>
        </w:rPr>
        <w:t>Suxeito</w:t>
      </w:r>
      <w:proofErr w:type="spellEnd"/>
      <w:r w:rsidR="0041098C">
        <w:rPr>
          <w:rFonts w:ascii="Verdana" w:hAnsi="Verdana"/>
          <w:b/>
          <w:bCs/>
          <w:color w:val="0071BE"/>
          <w:shd w:val="clear" w:color="auto" w:fill="FFFFFF"/>
        </w:rPr>
        <w:t xml:space="preserve"> pasivo</w:t>
      </w:r>
    </w:p>
    <w:p w:rsidR="008B1F56" w:rsidRDefault="008B1F56" w:rsidP="008B1F56">
      <w:pPr>
        <w:spacing w:after="0" w:line="240" w:lineRule="auto"/>
        <w:jc w:val="both"/>
      </w:pPr>
    </w:p>
    <w:p w:rsidR="00023B09" w:rsidRDefault="00023B09" w:rsidP="00023B09">
      <w:pPr>
        <w:spacing w:after="0" w:line="240" w:lineRule="auto"/>
        <w:jc w:val="both"/>
      </w:pPr>
      <w:r>
        <w:t>1.</w:t>
      </w:r>
      <w:r>
        <w:tab/>
        <w:t xml:space="preserve">Son </w:t>
      </w:r>
      <w:proofErr w:type="spellStart"/>
      <w:r>
        <w:t>suxeitos</w:t>
      </w:r>
      <w:proofErr w:type="spellEnd"/>
      <w:r>
        <w:t xml:space="preserve"> pasivos </w:t>
      </w:r>
      <w:proofErr w:type="spellStart"/>
      <w:r>
        <w:t>contribuíntes</w:t>
      </w:r>
      <w:proofErr w:type="spellEnd"/>
      <w:r>
        <w:t xml:space="preserve"> as </w:t>
      </w:r>
      <w:proofErr w:type="spellStart"/>
      <w:r>
        <w:t>persoas</w:t>
      </w:r>
      <w:proofErr w:type="spellEnd"/>
      <w:r>
        <w:t xml:space="preserve"> físicas e </w:t>
      </w:r>
      <w:proofErr w:type="spellStart"/>
      <w:r>
        <w:t>xurídicas</w:t>
      </w:r>
      <w:proofErr w:type="spellEnd"/>
      <w:r>
        <w:t xml:space="preserve"> e as entidades a que se </w:t>
      </w:r>
      <w:proofErr w:type="spellStart"/>
      <w:r>
        <w:t>refire</w:t>
      </w:r>
      <w:proofErr w:type="spellEnd"/>
      <w:r>
        <w:t xml:space="preserve"> o artigo 35.4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 que </w:t>
      </w:r>
      <w:proofErr w:type="spellStart"/>
      <w:r>
        <w:t>sexan</w:t>
      </w:r>
      <w:proofErr w:type="spellEnd"/>
      <w:r>
        <w:t xml:space="preserve"> propietarios </w:t>
      </w:r>
      <w:proofErr w:type="spellStart"/>
      <w:r>
        <w:t>ou</w:t>
      </w:r>
      <w:proofErr w:type="spellEnd"/>
      <w:r>
        <w:t xml:space="preserve"> </w:t>
      </w:r>
      <w:proofErr w:type="spellStart"/>
      <w:r>
        <w:t>posuidores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, no </w:t>
      </w:r>
      <w:proofErr w:type="spellStart"/>
      <w:r>
        <w:t>seu</w:t>
      </w:r>
      <w:proofErr w:type="spellEnd"/>
      <w:r>
        <w:t xml:space="preserve"> caso, ocupantes dos inmobles nos que se realicen as </w:t>
      </w:r>
      <w:proofErr w:type="spellStart"/>
      <w:r>
        <w:t>construcións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instalacións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se </w:t>
      </w:r>
      <w:proofErr w:type="spellStart"/>
      <w:r>
        <w:t>executen</w:t>
      </w:r>
      <w:proofErr w:type="spellEnd"/>
      <w:r>
        <w:t xml:space="preserve"> as obras.</w:t>
      </w:r>
    </w:p>
    <w:p w:rsidR="008B1F56" w:rsidRDefault="00023B09" w:rsidP="00023B09">
      <w:pPr>
        <w:spacing w:after="0" w:line="240" w:lineRule="auto"/>
        <w:jc w:val="both"/>
      </w:pPr>
      <w:r>
        <w:t>2.</w:t>
      </w:r>
      <w:r>
        <w:tab/>
        <w:t xml:space="preserve">En todo caso, </w:t>
      </w:r>
      <w:proofErr w:type="spellStart"/>
      <w:r>
        <w:t>terán</w:t>
      </w:r>
      <w:proofErr w:type="spellEnd"/>
      <w:r>
        <w:t xml:space="preserve"> a condición de substitutos do </w:t>
      </w:r>
      <w:proofErr w:type="spellStart"/>
      <w:r>
        <w:t>contribuínte</w:t>
      </w:r>
      <w:proofErr w:type="spellEnd"/>
      <w:r>
        <w:t xml:space="preserve"> os </w:t>
      </w:r>
      <w:proofErr w:type="spellStart"/>
      <w:r>
        <w:t>construtores</w:t>
      </w:r>
      <w:proofErr w:type="spellEnd"/>
      <w:r>
        <w:t xml:space="preserve"> e contratistas das obras.</w:t>
      </w:r>
    </w:p>
    <w:p w:rsidR="00023B09" w:rsidRDefault="00023B09" w:rsidP="00023B09">
      <w:pPr>
        <w:spacing w:after="0" w:line="240" w:lineRule="auto"/>
        <w:jc w:val="both"/>
      </w:pPr>
    </w:p>
    <w:p w:rsidR="008B1F56" w:rsidRPr="008B1F56" w:rsidRDefault="009E059D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4º </w:t>
      </w:r>
      <w:r w:rsidR="00023B09">
        <w:rPr>
          <w:rFonts w:ascii="Verdana" w:hAnsi="Verdana"/>
          <w:b/>
          <w:bCs/>
          <w:color w:val="0071BE"/>
          <w:shd w:val="clear" w:color="auto" w:fill="FFFFFF"/>
        </w:rPr>
        <w:t>Responsable</w:t>
      </w:r>
    </w:p>
    <w:p w:rsidR="008B1F56" w:rsidRDefault="008B1F56" w:rsidP="008B1F56">
      <w:pPr>
        <w:spacing w:after="0" w:line="240" w:lineRule="auto"/>
        <w:jc w:val="both"/>
      </w:pPr>
    </w:p>
    <w:p w:rsidR="008B1F56" w:rsidRDefault="00023B09" w:rsidP="008B1F56">
      <w:pPr>
        <w:spacing w:after="0" w:line="240" w:lineRule="auto"/>
        <w:jc w:val="both"/>
      </w:pPr>
      <w:r w:rsidRPr="00023B09">
        <w:t xml:space="preserve">A </w:t>
      </w:r>
      <w:proofErr w:type="spellStart"/>
      <w:r w:rsidRPr="00023B09">
        <w:t>responsabilidade</w:t>
      </w:r>
      <w:proofErr w:type="spellEnd"/>
      <w:r w:rsidRPr="00023B09">
        <w:t xml:space="preserve">, solidaria </w:t>
      </w:r>
      <w:proofErr w:type="spellStart"/>
      <w:r w:rsidRPr="00023B09">
        <w:t>ou</w:t>
      </w:r>
      <w:proofErr w:type="spellEnd"/>
      <w:r w:rsidRPr="00023B09">
        <w:t xml:space="preserve"> subsidiaria, das </w:t>
      </w:r>
      <w:proofErr w:type="spellStart"/>
      <w:r w:rsidRPr="00023B09">
        <w:t>obrigas</w:t>
      </w:r>
      <w:proofErr w:type="spellEnd"/>
      <w:r w:rsidRPr="00023B09">
        <w:t xml:space="preserve"> tributarias do </w:t>
      </w:r>
      <w:proofErr w:type="spellStart"/>
      <w:r w:rsidRPr="00023B09">
        <w:t>suxeito</w:t>
      </w:r>
      <w:proofErr w:type="spellEnd"/>
      <w:r w:rsidRPr="00023B09">
        <w:t xml:space="preserve"> pasivo, </w:t>
      </w:r>
      <w:proofErr w:type="spellStart"/>
      <w:r w:rsidRPr="00023B09">
        <w:t>aplicarase</w:t>
      </w:r>
      <w:proofErr w:type="spellEnd"/>
      <w:r w:rsidRPr="00023B09">
        <w:t xml:space="preserve"> nos </w:t>
      </w:r>
      <w:proofErr w:type="spellStart"/>
      <w:r w:rsidRPr="00023B09">
        <w:t>supostos</w:t>
      </w:r>
      <w:proofErr w:type="spellEnd"/>
      <w:r w:rsidRPr="00023B09">
        <w:t xml:space="preserve"> e </w:t>
      </w:r>
      <w:proofErr w:type="spellStart"/>
      <w:r w:rsidRPr="00023B09">
        <w:t>co</w:t>
      </w:r>
      <w:proofErr w:type="spellEnd"/>
      <w:r w:rsidRPr="00023B09">
        <w:t xml:space="preserve"> alcance que se </w:t>
      </w:r>
      <w:proofErr w:type="spellStart"/>
      <w:r w:rsidRPr="00023B09">
        <w:t>sinala</w:t>
      </w:r>
      <w:proofErr w:type="spellEnd"/>
      <w:r w:rsidRPr="00023B09">
        <w:t xml:space="preserve"> nos </w:t>
      </w:r>
      <w:proofErr w:type="spellStart"/>
      <w:r w:rsidRPr="00023B09">
        <w:t>artigos</w:t>
      </w:r>
      <w:proofErr w:type="spellEnd"/>
      <w:r w:rsidRPr="00023B09">
        <w:t xml:space="preserve"> 41 a 43 da </w:t>
      </w:r>
      <w:proofErr w:type="spellStart"/>
      <w:r w:rsidRPr="00023B09">
        <w:t>Lei</w:t>
      </w:r>
      <w:proofErr w:type="spellEnd"/>
      <w:r w:rsidRPr="00023B09">
        <w:t xml:space="preserve"> </w:t>
      </w:r>
      <w:proofErr w:type="spellStart"/>
      <w:r w:rsidRPr="00023B09">
        <w:t>Xeral</w:t>
      </w:r>
      <w:proofErr w:type="spellEnd"/>
      <w:r w:rsidRPr="00023B09">
        <w:t xml:space="preserve">  Tributaria.</w:t>
      </w:r>
    </w:p>
    <w:p w:rsidR="00023B09" w:rsidRDefault="00023B09" w:rsidP="008B1F56">
      <w:pPr>
        <w:spacing w:after="0" w:line="240" w:lineRule="auto"/>
        <w:jc w:val="both"/>
      </w:pPr>
    </w:p>
    <w:p w:rsidR="008B1F56" w:rsidRPr="008B1F56" w:rsidRDefault="009E059D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5º </w:t>
      </w:r>
      <w:r w:rsidR="00023B09">
        <w:rPr>
          <w:rFonts w:ascii="Verdana" w:hAnsi="Verdana"/>
          <w:b/>
          <w:bCs/>
          <w:color w:val="0071BE"/>
          <w:shd w:val="clear" w:color="auto" w:fill="FFFFFF"/>
        </w:rPr>
        <w:t xml:space="preserve">Base </w:t>
      </w:r>
      <w:proofErr w:type="spellStart"/>
      <w:r w:rsidR="00023B09">
        <w:rPr>
          <w:rFonts w:ascii="Verdana" w:hAnsi="Verdana"/>
          <w:b/>
          <w:bCs/>
          <w:color w:val="0071BE"/>
          <w:shd w:val="clear" w:color="auto" w:fill="FFFFFF"/>
        </w:rPr>
        <w:t>impoñible</w:t>
      </w:r>
      <w:proofErr w:type="spellEnd"/>
    </w:p>
    <w:p w:rsidR="008B1F56" w:rsidRDefault="008B1F56" w:rsidP="008B1F56">
      <w:pPr>
        <w:spacing w:after="0" w:line="240" w:lineRule="auto"/>
        <w:jc w:val="both"/>
      </w:pPr>
    </w:p>
    <w:p w:rsidR="00443819" w:rsidRDefault="00443819" w:rsidP="00443819">
      <w:pPr>
        <w:spacing w:after="0" w:line="240" w:lineRule="auto"/>
        <w:jc w:val="both"/>
      </w:pPr>
      <w:proofErr w:type="spellStart"/>
      <w:r>
        <w:t>Constitúe</w:t>
      </w:r>
      <w:proofErr w:type="spellEnd"/>
      <w:r>
        <w:t xml:space="preserve"> a base </w:t>
      </w:r>
      <w:proofErr w:type="spellStart"/>
      <w:r>
        <w:t>impoñible</w:t>
      </w:r>
      <w:proofErr w:type="spellEnd"/>
      <w:r>
        <w:t xml:space="preserve"> da   </w:t>
      </w:r>
      <w:proofErr w:type="spellStart"/>
      <w:r>
        <w:t>taxa</w:t>
      </w:r>
      <w:proofErr w:type="spellEnd"/>
      <w:r>
        <w:t>:</w:t>
      </w:r>
    </w:p>
    <w:p w:rsidR="00443819" w:rsidRDefault="00443819" w:rsidP="00443819">
      <w:pPr>
        <w:spacing w:after="0" w:line="240" w:lineRule="auto"/>
        <w:jc w:val="both"/>
      </w:pPr>
      <w:r>
        <w:t>–</w:t>
      </w:r>
      <w:r>
        <w:tab/>
        <w:t xml:space="preserve">A superficie real en </w:t>
      </w:r>
      <w:proofErr w:type="spellStart"/>
      <w:r>
        <w:t>parcelacións</w:t>
      </w:r>
      <w:proofErr w:type="spellEnd"/>
      <w:r>
        <w:t xml:space="preserve"> e </w:t>
      </w:r>
      <w:proofErr w:type="spellStart"/>
      <w:r>
        <w:t>reparcelacions</w:t>
      </w:r>
      <w:proofErr w:type="spellEnd"/>
      <w:r>
        <w:t xml:space="preserve">, </w:t>
      </w:r>
      <w:proofErr w:type="spellStart"/>
      <w:r>
        <w:t>primeira</w:t>
      </w:r>
      <w:proofErr w:type="spellEnd"/>
      <w:r>
        <w:t xml:space="preserve"> utilización e modificación do uso dos edificios e dos </w:t>
      </w:r>
      <w:proofErr w:type="spellStart"/>
      <w:r>
        <w:t>carteis</w:t>
      </w:r>
      <w:proofErr w:type="spellEnd"/>
      <w:r>
        <w:t xml:space="preserve"> de propaganda colocados en forma visible </w:t>
      </w:r>
      <w:proofErr w:type="spellStart"/>
      <w:r>
        <w:t>dende</w:t>
      </w:r>
      <w:proofErr w:type="spellEnd"/>
      <w:r>
        <w:t xml:space="preserve"> a vía pública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procedementos</w:t>
      </w:r>
      <w:proofErr w:type="spellEnd"/>
      <w:r>
        <w:t xml:space="preserve"> de </w:t>
      </w:r>
      <w:proofErr w:type="spellStart"/>
      <w:r>
        <w:t>planeamento</w:t>
      </w:r>
      <w:proofErr w:type="spellEnd"/>
      <w:r>
        <w:t>.</w:t>
      </w:r>
    </w:p>
    <w:p w:rsidR="00443819" w:rsidRDefault="00443819" w:rsidP="00443819">
      <w:pPr>
        <w:spacing w:after="0" w:line="240" w:lineRule="auto"/>
        <w:jc w:val="both"/>
      </w:pPr>
      <w:r>
        <w:t>–</w:t>
      </w:r>
      <w:r>
        <w:tab/>
        <w:t xml:space="preserve">O </w:t>
      </w:r>
      <w:proofErr w:type="spellStart"/>
      <w:r>
        <w:t>presuposto</w:t>
      </w:r>
      <w:proofErr w:type="spellEnd"/>
      <w:r>
        <w:t xml:space="preserve"> de </w:t>
      </w:r>
      <w:proofErr w:type="spellStart"/>
      <w:r>
        <w:t>execución</w:t>
      </w:r>
      <w:proofErr w:type="spellEnd"/>
      <w:r>
        <w:t xml:space="preserve"> material a efectos do Imposto de </w:t>
      </w:r>
      <w:proofErr w:type="spellStart"/>
      <w:r>
        <w:t>Construccións</w:t>
      </w:r>
      <w:proofErr w:type="spellEnd"/>
      <w:r>
        <w:t xml:space="preserve">, </w:t>
      </w:r>
      <w:proofErr w:type="spellStart"/>
      <w:r>
        <w:t>Instalacións</w:t>
      </w:r>
      <w:proofErr w:type="spellEnd"/>
      <w:r>
        <w:t xml:space="preserve"> e obras </w:t>
      </w:r>
      <w:proofErr w:type="spellStart"/>
      <w:r>
        <w:t>nas</w:t>
      </w:r>
      <w:proofErr w:type="spellEnd"/>
      <w:r>
        <w:t xml:space="preserve"> menores, </w:t>
      </w:r>
      <w:proofErr w:type="spellStart"/>
      <w:r>
        <w:t>maiores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modificación de edificios, </w:t>
      </w:r>
      <w:proofErr w:type="spellStart"/>
      <w:r>
        <w:t>movimentos</w:t>
      </w:r>
      <w:proofErr w:type="spellEnd"/>
      <w:r>
        <w:t xml:space="preserve"> de </w:t>
      </w:r>
      <w:proofErr w:type="spellStart"/>
      <w:r>
        <w:t>terras</w:t>
      </w:r>
      <w:proofErr w:type="spellEnd"/>
      <w:r>
        <w:t xml:space="preserve">, </w:t>
      </w:r>
      <w:proofErr w:type="spellStart"/>
      <w:r>
        <w:t>demolicións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non </w:t>
      </w:r>
      <w:proofErr w:type="spellStart"/>
      <w:r>
        <w:t>taxadas</w:t>
      </w:r>
      <w:proofErr w:type="spellEnd"/>
      <w:r>
        <w:t xml:space="preserve"> expresamente.</w:t>
      </w:r>
    </w:p>
    <w:p w:rsidR="009E059D" w:rsidRDefault="00443819" w:rsidP="00443819">
      <w:pPr>
        <w:spacing w:after="0" w:line="240" w:lineRule="auto"/>
        <w:jc w:val="both"/>
      </w:pPr>
      <w:r>
        <w:t>–</w:t>
      </w:r>
      <w:r>
        <w:tab/>
        <w:t xml:space="preserve">Os metros </w:t>
      </w:r>
      <w:proofErr w:type="spellStart"/>
      <w:r>
        <w:t>lineais</w:t>
      </w:r>
      <w:proofErr w:type="spellEnd"/>
      <w:r>
        <w:t xml:space="preserve"> de fachada </w:t>
      </w:r>
      <w:proofErr w:type="spellStart"/>
      <w:r>
        <w:t>nas</w:t>
      </w:r>
      <w:proofErr w:type="spellEnd"/>
      <w:r>
        <w:t xml:space="preserve"> de </w:t>
      </w:r>
      <w:proofErr w:type="spellStart"/>
      <w:r>
        <w:t>aliñacións</w:t>
      </w:r>
      <w:proofErr w:type="spellEnd"/>
      <w:r>
        <w:t xml:space="preserve"> e  rasantes.</w:t>
      </w:r>
    </w:p>
    <w:p w:rsidR="008B1F56" w:rsidRPr="008B1F56" w:rsidRDefault="009E059D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lastRenderedPageBreak/>
        <w:t xml:space="preserve">Artigo 6º </w:t>
      </w:r>
      <w:r w:rsidR="00443819">
        <w:rPr>
          <w:rFonts w:ascii="Verdana" w:hAnsi="Verdana"/>
          <w:b/>
          <w:bCs/>
          <w:color w:val="0071BE"/>
          <w:shd w:val="clear" w:color="auto" w:fill="FFFFFF"/>
        </w:rPr>
        <w:t>Cota tributaria</w:t>
      </w:r>
    </w:p>
    <w:p w:rsidR="008B1F56" w:rsidRDefault="008B1F56" w:rsidP="008B1F56">
      <w:pPr>
        <w:spacing w:after="0" w:line="240" w:lineRule="auto"/>
        <w:jc w:val="both"/>
      </w:pPr>
    </w:p>
    <w:p w:rsidR="00443819" w:rsidRDefault="00443819" w:rsidP="00443819">
      <w:pPr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443819">
        <w:rPr>
          <w:lang w:val="en-US"/>
        </w:rPr>
        <w:t xml:space="preserve">A </w:t>
      </w:r>
      <w:proofErr w:type="spellStart"/>
      <w:r w:rsidRPr="00443819">
        <w:rPr>
          <w:lang w:val="en-US"/>
        </w:rPr>
        <w:t>cota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tributaria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consistirá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nunha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cantidade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segundo</w:t>
      </w:r>
      <w:proofErr w:type="spellEnd"/>
      <w:r w:rsidRPr="00443819">
        <w:rPr>
          <w:lang w:val="en-US"/>
        </w:rPr>
        <w:t xml:space="preserve"> a </w:t>
      </w:r>
      <w:proofErr w:type="spellStart"/>
      <w:r w:rsidRPr="00443819">
        <w:rPr>
          <w:lang w:val="en-US"/>
        </w:rPr>
        <w:t>natureza</w:t>
      </w:r>
      <w:proofErr w:type="spellEnd"/>
      <w:r w:rsidRPr="00443819">
        <w:rPr>
          <w:lang w:val="en-US"/>
        </w:rPr>
        <w:t xml:space="preserve"> do </w:t>
      </w:r>
      <w:proofErr w:type="spellStart"/>
      <w:r w:rsidRPr="00443819">
        <w:rPr>
          <w:lang w:val="en-US"/>
        </w:rPr>
        <w:t>proxecto</w:t>
      </w:r>
      <w:proofErr w:type="spellEnd"/>
      <w:r w:rsidRPr="00443819">
        <w:rPr>
          <w:lang w:val="en-US"/>
        </w:rPr>
        <w:t xml:space="preserve"> de </w:t>
      </w:r>
      <w:proofErr w:type="spellStart"/>
      <w:r w:rsidRPr="00443819">
        <w:rPr>
          <w:lang w:val="en-US"/>
        </w:rPr>
        <w:t>obras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en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función</w:t>
      </w:r>
      <w:proofErr w:type="spellEnd"/>
      <w:r w:rsidRPr="00443819">
        <w:rPr>
          <w:lang w:val="en-US"/>
        </w:rPr>
        <w:t xml:space="preserve"> de </w:t>
      </w:r>
      <w:proofErr w:type="spellStart"/>
      <w:r w:rsidRPr="00443819">
        <w:rPr>
          <w:lang w:val="en-US"/>
        </w:rPr>
        <w:t>diferentes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escalas</w:t>
      </w:r>
      <w:proofErr w:type="spellEnd"/>
      <w:r w:rsidRPr="00443819">
        <w:rPr>
          <w:lang w:val="en-US"/>
        </w:rPr>
        <w:t xml:space="preserve">, </w:t>
      </w:r>
      <w:proofErr w:type="spellStart"/>
      <w:r w:rsidRPr="00443819">
        <w:rPr>
          <w:lang w:val="en-US"/>
        </w:rPr>
        <w:t>sendo</w:t>
      </w:r>
      <w:proofErr w:type="spellEnd"/>
      <w:r w:rsidRPr="00443819">
        <w:rPr>
          <w:lang w:val="en-US"/>
        </w:rPr>
        <w:t xml:space="preserve"> as </w:t>
      </w:r>
      <w:proofErr w:type="spellStart"/>
      <w:r w:rsidRPr="00443819">
        <w:rPr>
          <w:lang w:val="en-US"/>
        </w:rPr>
        <w:t>tarifas</w:t>
      </w:r>
      <w:proofErr w:type="spellEnd"/>
      <w:r w:rsidRPr="00443819">
        <w:rPr>
          <w:lang w:val="en-US"/>
        </w:rPr>
        <w:t xml:space="preserve"> e </w:t>
      </w:r>
      <w:proofErr w:type="spellStart"/>
      <w:r w:rsidRPr="00443819">
        <w:rPr>
          <w:lang w:val="en-US"/>
        </w:rPr>
        <w:t>cotas</w:t>
      </w:r>
      <w:proofErr w:type="spellEnd"/>
      <w:r w:rsidRPr="00443819">
        <w:rPr>
          <w:lang w:val="en-US"/>
        </w:rPr>
        <w:t xml:space="preserve"> dos </w:t>
      </w:r>
      <w:proofErr w:type="spellStart"/>
      <w:r w:rsidRPr="00443819">
        <w:rPr>
          <w:lang w:val="en-US"/>
        </w:rPr>
        <w:t>distintos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epígrafes</w:t>
      </w:r>
      <w:proofErr w:type="spellEnd"/>
      <w:r w:rsidRPr="00443819">
        <w:rPr>
          <w:lang w:val="en-US"/>
        </w:rPr>
        <w:t xml:space="preserve"> compatibles entre </w:t>
      </w:r>
      <w:proofErr w:type="spellStart"/>
      <w:r w:rsidRPr="00443819">
        <w:rPr>
          <w:lang w:val="en-US"/>
        </w:rPr>
        <w:t>sí</w:t>
      </w:r>
      <w:proofErr w:type="spellEnd"/>
      <w:r w:rsidRPr="00443819">
        <w:rPr>
          <w:lang w:val="en-US"/>
        </w:rPr>
        <w:t>.</w:t>
      </w:r>
    </w:p>
    <w:p w:rsidR="00443819" w:rsidRPr="00443819" w:rsidRDefault="00443819" w:rsidP="00443819">
      <w:pPr>
        <w:spacing w:after="0" w:line="240" w:lineRule="auto"/>
        <w:ind w:left="-132"/>
        <w:jc w:val="both"/>
        <w:rPr>
          <w:lang w:val="en-US"/>
        </w:rPr>
      </w:pPr>
    </w:p>
    <w:p w:rsidR="00443819" w:rsidRPr="00443819" w:rsidRDefault="00443819" w:rsidP="00443819">
      <w:pPr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443819">
        <w:rPr>
          <w:lang w:val="en-US"/>
        </w:rPr>
        <w:t xml:space="preserve">Para </w:t>
      </w:r>
      <w:proofErr w:type="spellStart"/>
      <w:r w:rsidRPr="00443819">
        <w:rPr>
          <w:lang w:val="en-US"/>
        </w:rPr>
        <w:t>tal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efecto</w:t>
      </w:r>
      <w:proofErr w:type="spellEnd"/>
      <w:r w:rsidRPr="00443819">
        <w:rPr>
          <w:lang w:val="en-US"/>
        </w:rPr>
        <w:t xml:space="preserve">, </w:t>
      </w:r>
      <w:proofErr w:type="spellStart"/>
      <w:r w:rsidRPr="00443819">
        <w:rPr>
          <w:lang w:val="en-US"/>
        </w:rPr>
        <w:t>aplicarase</w:t>
      </w:r>
      <w:proofErr w:type="spellEnd"/>
      <w:r w:rsidRPr="00443819">
        <w:rPr>
          <w:lang w:val="en-US"/>
        </w:rPr>
        <w:t xml:space="preserve"> a </w:t>
      </w:r>
      <w:proofErr w:type="spellStart"/>
      <w:r w:rsidRPr="00443819">
        <w:rPr>
          <w:lang w:val="en-US"/>
        </w:rPr>
        <w:t>seguinte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tarifa</w:t>
      </w:r>
      <w:proofErr w:type="spellEnd"/>
      <w:r w:rsidRPr="00443819">
        <w:rPr>
          <w:lang w:val="en-US"/>
        </w:rPr>
        <w:t>:</w:t>
      </w:r>
    </w:p>
    <w:p w:rsidR="00443819" w:rsidRPr="00443819" w:rsidRDefault="00443819" w:rsidP="00443819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68"/>
        <w:gridCol w:w="1052"/>
      </w:tblGrid>
      <w:tr w:rsidR="00443819" w:rsidRPr="00443819" w:rsidTr="00443819">
        <w:trPr>
          <w:trHeight w:hRule="exact" w:val="404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443819">
              <w:rPr>
                <w:b/>
                <w:lang w:val="en-US"/>
              </w:rPr>
              <w:t>CONCEPTO</w:t>
            </w:r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443819">
              <w:rPr>
                <w:b/>
                <w:lang w:val="en-US"/>
              </w:rPr>
              <w:t>Cota</w:t>
            </w: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443819">
              <w:rPr>
                <w:lang w:val="en-US"/>
              </w:rPr>
              <w:t>Epígrafe</w:t>
            </w:r>
            <w:proofErr w:type="spellEnd"/>
            <w:r w:rsidRPr="00443819">
              <w:rPr>
                <w:lang w:val="en-US"/>
              </w:rPr>
              <w:t xml:space="preserve"> 1</w:t>
            </w:r>
            <w:proofErr w:type="gramStart"/>
            <w:r w:rsidRPr="00443819">
              <w:rPr>
                <w:lang w:val="en-US"/>
              </w:rPr>
              <w:t>.º</w:t>
            </w:r>
            <w:proofErr w:type="gramEnd"/>
            <w:r w:rsidRPr="00443819">
              <w:rPr>
                <w:lang w:val="en-US"/>
              </w:rPr>
              <w:t xml:space="preserve">. </w:t>
            </w:r>
            <w:proofErr w:type="spellStart"/>
            <w:r w:rsidRPr="00443819">
              <w:rPr>
                <w:lang w:val="en-US"/>
              </w:rPr>
              <w:t>Licencias</w:t>
            </w:r>
            <w:proofErr w:type="spellEnd"/>
            <w:r w:rsidRPr="00443819">
              <w:rPr>
                <w:lang w:val="en-US"/>
              </w:rPr>
              <w:t xml:space="preserve"> de </w:t>
            </w:r>
            <w:proofErr w:type="spellStart"/>
            <w:r w:rsidRPr="00443819">
              <w:rPr>
                <w:lang w:val="en-US"/>
              </w:rPr>
              <w:t>obra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maior</w:t>
            </w:r>
            <w:proofErr w:type="spellEnd"/>
            <w:r w:rsidRPr="00443819">
              <w:rPr>
                <w:lang w:val="en-US"/>
              </w:rPr>
              <w:t xml:space="preserve">, </w:t>
            </w:r>
            <w:proofErr w:type="spellStart"/>
            <w:r w:rsidRPr="00443819">
              <w:rPr>
                <w:lang w:val="en-US"/>
              </w:rPr>
              <w:t>demolicións</w:t>
            </w:r>
            <w:proofErr w:type="spellEnd"/>
            <w:r w:rsidRPr="00443819">
              <w:rPr>
                <w:lang w:val="en-US"/>
              </w:rPr>
              <w:t xml:space="preserve">, </w:t>
            </w:r>
            <w:proofErr w:type="spellStart"/>
            <w:r w:rsidRPr="00443819">
              <w:rPr>
                <w:lang w:val="en-US"/>
              </w:rPr>
              <w:t>movimentos</w:t>
            </w:r>
            <w:proofErr w:type="spellEnd"/>
            <w:r w:rsidRPr="00443819">
              <w:rPr>
                <w:lang w:val="en-US"/>
              </w:rPr>
              <w:t xml:space="preserve"> de terra, </w:t>
            </w:r>
            <w:proofErr w:type="spellStart"/>
            <w:r w:rsidRPr="00443819">
              <w:rPr>
                <w:lang w:val="en-US"/>
              </w:rPr>
              <w:t>legalizacións</w:t>
            </w:r>
            <w:proofErr w:type="spellEnd"/>
            <w:r w:rsidRPr="00443819">
              <w:rPr>
                <w:lang w:val="en-US"/>
              </w:rPr>
              <w:t xml:space="preserve">, </w:t>
            </w:r>
            <w:proofErr w:type="spellStart"/>
            <w:r w:rsidRPr="00443819">
              <w:rPr>
                <w:lang w:val="en-US"/>
              </w:rPr>
              <w:t>comunicacións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previas</w:t>
            </w:r>
            <w:proofErr w:type="spellEnd"/>
            <w:r w:rsidRPr="00443819">
              <w:rPr>
                <w:lang w:val="en-US"/>
              </w:rPr>
              <w:t xml:space="preserve"> e </w:t>
            </w:r>
            <w:proofErr w:type="spellStart"/>
            <w:r w:rsidRPr="00443819">
              <w:rPr>
                <w:lang w:val="en-US"/>
              </w:rPr>
              <w:t>demais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servizos</w:t>
            </w:r>
            <w:proofErr w:type="spellEnd"/>
            <w:r w:rsidRPr="00443819">
              <w:rPr>
                <w:lang w:val="en-US"/>
              </w:rPr>
              <w:t xml:space="preserve"> no </w:t>
            </w:r>
            <w:proofErr w:type="spellStart"/>
            <w:r w:rsidRPr="00443819">
              <w:rPr>
                <w:lang w:val="en-US"/>
              </w:rPr>
              <w:t>taxados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expresamente</w:t>
            </w:r>
            <w:proofErr w:type="spellEnd"/>
            <w:r w:rsidRPr="00443819">
              <w:rPr>
                <w:lang w:val="en-US"/>
              </w:rPr>
              <w:t>:</w:t>
            </w:r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 xml:space="preserve">– Cota </w:t>
            </w:r>
            <w:proofErr w:type="spellStart"/>
            <w:r w:rsidRPr="00443819">
              <w:rPr>
                <w:lang w:val="en-US"/>
              </w:rPr>
              <w:t>tributaria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sobre</w:t>
            </w:r>
            <w:proofErr w:type="spellEnd"/>
            <w:r w:rsidRPr="00443819">
              <w:rPr>
                <w:lang w:val="en-US"/>
              </w:rPr>
              <w:t xml:space="preserve"> o </w:t>
            </w:r>
            <w:proofErr w:type="spellStart"/>
            <w:r w:rsidRPr="00443819">
              <w:rPr>
                <w:lang w:val="en-US"/>
              </w:rPr>
              <w:t>presuposto</w:t>
            </w:r>
            <w:proofErr w:type="spellEnd"/>
            <w:r w:rsidRPr="00443819">
              <w:rPr>
                <w:lang w:val="en-US"/>
              </w:rPr>
              <w:t xml:space="preserve"> de </w:t>
            </w:r>
            <w:proofErr w:type="spellStart"/>
            <w:r w:rsidRPr="00443819">
              <w:rPr>
                <w:lang w:val="en-US"/>
              </w:rPr>
              <w:t>execución</w:t>
            </w:r>
            <w:proofErr w:type="spellEnd"/>
            <w:r w:rsidRPr="00443819">
              <w:rPr>
                <w:lang w:val="en-US"/>
              </w:rPr>
              <w:t xml:space="preserve"> material a </w:t>
            </w:r>
            <w:proofErr w:type="spellStart"/>
            <w:r w:rsidRPr="00443819">
              <w:rPr>
                <w:lang w:val="en-US"/>
              </w:rPr>
              <w:t>efectos</w:t>
            </w:r>
            <w:proofErr w:type="spellEnd"/>
            <w:r w:rsidRPr="00443819">
              <w:rPr>
                <w:lang w:val="en-US"/>
              </w:rPr>
              <w:t xml:space="preserve"> do </w:t>
            </w:r>
            <w:proofErr w:type="spellStart"/>
            <w:r w:rsidRPr="00443819">
              <w:rPr>
                <w:lang w:val="en-US"/>
              </w:rPr>
              <w:t>imposto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sobre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construccións</w:t>
            </w:r>
            <w:proofErr w:type="spellEnd"/>
            <w:r w:rsidRPr="00443819">
              <w:rPr>
                <w:lang w:val="en-US"/>
              </w:rPr>
              <w:t xml:space="preserve">, </w:t>
            </w:r>
            <w:proofErr w:type="spellStart"/>
            <w:r w:rsidRPr="00443819">
              <w:rPr>
                <w:lang w:val="en-US"/>
              </w:rPr>
              <w:t>instalacións</w:t>
            </w:r>
            <w:proofErr w:type="spellEnd"/>
            <w:r w:rsidRPr="00443819">
              <w:rPr>
                <w:lang w:val="en-US"/>
              </w:rPr>
              <w:t xml:space="preserve"> e </w:t>
            </w:r>
            <w:proofErr w:type="spellStart"/>
            <w:r w:rsidRPr="00443819">
              <w:rPr>
                <w:lang w:val="en-US"/>
              </w:rPr>
              <w:t>obras</w:t>
            </w:r>
            <w:proofErr w:type="spellEnd"/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>0,6 %</w:t>
            </w: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443819">
              <w:rPr>
                <w:lang w:val="en-US"/>
              </w:rPr>
              <w:t>Epígrafe</w:t>
            </w:r>
            <w:proofErr w:type="spellEnd"/>
            <w:r w:rsidRPr="00443819">
              <w:rPr>
                <w:lang w:val="en-US"/>
              </w:rPr>
              <w:t xml:space="preserve"> 2</w:t>
            </w:r>
            <w:proofErr w:type="gramStart"/>
            <w:r w:rsidRPr="00443819">
              <w:rPr>
                <w:lang w:val="en-US"/>
              </w:rPr>
              <w:t>.º</w:t>
            </w:r>
            <w:proofErr w:type="gramEnd"/>
            <w:r w:rsidRPr="00443819">
              <w:rPr>
                <w:lang w:val="en-US"/>
              </w:rPr>
              <w:t xml:space="preserve">. </w:t>
            </w:r>
            <w:proofErr w:type="spellStart"/>
            <w:r w:rsidRPr="00443819">
              <w:rPr>
                <w:lang w:val="en-US"/>
              </w:rPr>
              <w:t>Parcelacións</w:t>
            </w:r>
            <w:proofErr w:type="spellEnd"/>
            <w:r w:rsidRPr="00443819">
              <w:rPr>
                <w:lang w:val="en-US"/>
              </w:rPr>
              <w:t xml:space="preserve"> e </w:t>
            </w:r>
            <w:proofErr w:type="spellStart"/>
            <w:r w:rsidRPr="00443819">
              <w:rPr>
                <w:lang w:val="en-US"/>
              </w:rPr>
              <w:t>segregacións</w:t>
            </w:r>
            <w:proofErr w:type="spellEnd"/>
            <w:r w:rsidRPr="00443819">
              <w:rPr>
                <w:lang w:val="en-US"/>
              </w:rPr>
              <w:t xml:space="preserve"> de </w:t>
            </w:r>
            <w:proofErr w:type="spellStart"/>
            <w:r w:rsidRPr="00443819">
              <w:rPr>
                <w:lang w:val="en-US"/>
              </w:rPr>
              <w:t>parcelas</w:t>
            </w:r>
            <w:proofErr w:type="spellEnd"/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 xml:space="preserve">– </w:t>
            </w:r>
            <w:proofErr w:type="spellStart"/>
            <w:r w:rsidRPr="00443819">
              <w:rPr>
                <w:lang w:val="en-US"/>
              </w:rPr>
              <w:t>Por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cada</w:t>
            </w:r>
            <w:proofErr w:type="spellEnd"/>
            <w:r w:rsidRPr="00443819">
              <w:rPr>
                <w:lang w:val="en-US"/>
              </w:rPr>
              <w:t xml:space="preserve"> nova </w:t>
            </w:r>
            <w:proofErr w:type="spellStart"/>
            <w:r w:rsidRPr="00443819">
              <w:rPr>
                <w:lang w:val="en-US"/>
              </w:rPr>
              <w:t>parcela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ou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terreo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resultante</w:t>
            </w:r>
            <w:proofErr w:type="spellEnd"/>
            <w:r w:rsidRPr="00443819">
              <w:rPr>
                <w:lang w:val="en-US"/>
              </w:rPr>
              <w:t>.</w:t>
            </w:r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>120,00</w:t>
            </w: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443819">
              <w:rPr>
                <w:lang w:val="en-US"/>
              </w:rPr>
              <w:t>Epígrafe</w:t>
            </w:r>
            <w:proofErr w:type="spellEnd"/>
            <w:r w:rsidRPr="00443819">
              <w:rPr>
                <w:lang w:val="en-US"/>
              </w:rPr>
              <w:t xml:space="preserve"> 3</w:t>
            </w:r>
            <w:proofErr w:type="gramStart"/>
            <w:r w:rsidRPr="00443819">
              <w:rPr>
                <w:lang w:val="en-US"/>
              </w:rPr>
              <w:t>.º</w:t>
            </w:r>
            <w:proofErr w:type="gramEnd"/>
            <w:r w:rsidRPr="00443819">
              <w:rPr>
                <w:lang w:val="en-US"/>
              </w:rPr>
              <w:t xml:space="preserve">. </w:t>
            </w:r>
            <w:proofErr w:type="spellStart"/>
            <w:r w:rsidRPr="00443819">
              <w:rPr>
                <w:lang w:val="en-US"/>
              </w:rPr>
              <w:t>Reparcelacions</w:t>
            </w:r>
            <w:proofErr w:type="spellEnd"/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 xml:space="preserve">– De </w:t>
            </w:r>
            <w:proofErr w:type="spellStart"/>
            <w:r w:rsidRPr="00443819">
              <w:rPr>
                <w:lang w:val="en-US"/>
              </w:rPr>
              <w:t>ata</w:t>
            </w:r>
            <w:proofErr w:type="spellEnd"/>
            <w:r w:rsidRPr="00443819">
              <w:rPr>
                <w:lang w:val="en-US"/>
              </w:rPr>
              <w:t xml:space="preserve"> 10.000 m²</w:t>
            </w:r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>1.000,00</w:t>
            </w: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 xml:space="preserve">– De </w:t>
            </w:r>
            <w:proofErr w:type="spellStart"/>
            <w:r w:rsidRPr="00443819">
              <w:rPr>
                <w:lang w:val="en-US"/>
              </w:rPr>
              <w:t>máis</w:t>
            </w:r>
            <w:proofErr w:type="spellEnd"/>
            <w:r w:rsidRPr="00443819">
              <w:rPr>
                <w:lang w:val="en-US"/>
              </w:rPr>
              <w:t xml:space="preserve"> de 10.000 </w:t>
            </w:r>
            <w:proofErr w:type="spellStart"/>
            <w:r w:rsidRPr="00443819">
              <w:rPr>
                <w:lang w:val="en-US"/>
              </w:rPr>
              <w:t>ata</w:t>
            </w:r>
            <w:proofErr w:type="spellEnd"/>
            <w:r w:rsidRPr="00443819">
              <w:rPr>
                <w:lang w:val="en-US"/>
              </w:rPr>
              <w:t xml:space="preserve"> 30.000 m²</w:t>
            </w:r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>1.800,00</w:t>
            </w: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 xml:space="preserve">– De </w:t>
            </w:r>
            <w:proofErr w:type="spellStart"/>
            <w:r w:rsidRPr="00443819">
              <w:rPr>
                <w:lang w:val="en-US"/>
              </w:rPr>
              <w:t>máis</w:t>
            </w:r>
            <w:proofErr w:type="spellEnd"/>
            <w:r w:rsidRPr="00443819">
              <w:rPr>
                <w:lang w:val="en-US"/>
              </w:rPr>
              <w:t xml:space="preserve"> de 30.000 m²</w:t>
            </w:r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>2.200,00</w:t>
            </w: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443819">
              <w:rPr>
                <w:lang w:val="en-US"/>
              </w:rPr>
              <w:t>Epígrafe</w:t>
            </w:r>
            <w:proofErr w:type="spellEnd"/>
            <w:r w:rsidRPr="00443819">
              <w:rPr>
                <w:lang w:val="en-US"/>
              </w:rPr>
              <w:t xml:space="preserve"> 4</w:t>
            </w:r>
            <w:proofErr w:type="gramStart"/>
            <w:r w:rsidRPr="00443819">
              <w:rPr>
                <w:lang w:val="en-US"/>
              </w:rPr>
              <w:t>.º</w:t>
            </w:r>
            <w:proofErr w:type="gramEnd"/>
            <w:r w:rsidRPr="00443819">
              <w:rPr>
                <w:lang w:val="en-US"/>
              </w:rPr>
              <w:t xml:space="preserve">. Solicitude de </w:t>
            </w:r>
            <w:proofErr w:type="spellStart"/>
            <w:r w:rsidRPr="00443819">
              <w:rPr>
                <w:lang w:val="en-US"/>
              </w:rPr>
              <w:t>rasantes</w:t>
            </w:r>
            <w:proofErr w:type="spellEnd"/>
            <w:r w:rsidRPr="00443819">
              <w:rPr>
                <w:lang w:val="en-US"/>
              </w:rPr>
              <w:t xml:space="preserve"> e </w:t>
            </w:r>
            <w:proofErr w:type="spellStart"/>
            <w:r w:rsidRPr="00443819">
              <w:rPr>
                <w:lang w:val="en-US"/>
              </w:rPr>
              <w:t>aliñacións</w:t>
            </w:r>
            <w:proofErr w:type="spellEnd"/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 xml:space="preserve">– De </w:t>
            </w:r>
            <w:proofErr w:type="spellStart"/>
            <w:r w:rsidRPr="00443819">
              <w:rPr>
                <w:lang w:val="en-US"/>
              </w:rPr>
              <w:t>ata</w:t>
            </w:r>
            <w:proofErr w:type="spellEnd"/>
            <w:r w:rsidRPr="00443819">
              <w:rPr>
                <w:lang w:val="en-US"/>
              </w:rPr>
              <w:t xml:space="preserve"> 10 m de </w:t>
            </w:r>
            <w:proofErr w:type="spellStart"/>
            <w:r w:rsidRPr="00443819">
              <w:rPr>
                <w:lang w:val="en-US"/>
              </w:rPr>
              <w:t>lonxitude</w:t>
            </w:r>
            <w:proofErr w:type="spellEnd"/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>60,00</w:t>
            </w: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 xml:space="preserve">– De </w:t>
            </w:r>
            <w:proofErr w:type="spellStart"/>
            <w:r w:rsidRPr="00443819">
              <w:rPr>
                <w:lang w:val="en-US"/>
              </w:rPr>
              <w:t>máis</w:t>
            </w:r>
            <w:proofErr w:type="spellEnd"/>
            <w:r w:rsidRPr="00443819">
              <w:rPr>
                <w:lang w:val="en-US"/>
              </w:rPr>
              <w:t xml:space="preserve"> de 10 </w:t>
            </w:r>
            <w:proofErr w:type="spellStart"/>
            <w:r w:rsidRPr="00443819">
              <w:rPr>
                <w:lang w:val="en-US"/>
              </w:rPr>
              <w:t>ata</w:t>
            </w:r>
            <w:proofErr w:type="spellEnd"/>
            <w:r w:rsidRPr="00443819">
              <w:rPr>
                <w:lang w:val="en-US"/>
              </w:rPr>
              <w:t xml:space="preserve"> 50 m de </w:t>
            </w:r>
            <w:proofErr w:type="spellStart"/>
            <w:r w:rsidRPr="00443819">
              <w:rPr>
                <w:lang w:val="en-US"/>
              </w:rPr>
              <w:t>lonxitude</w:t>
            </w:r>
            <w:proofErr w:type="spellEnd"/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>100,00</w:t>
            </w: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 xml:space="preserve">– De </w:t>
            </w:r>
            <w:proofErr w:type="spellStart"/>
            <w:r w:rsidRPr="00443819">
              <w:rPr>
                <w:lang w:val="en-US"/>
              </w:rPr>
              <w:t>máis</w:t>
            </w:r>
            <w:proofErr w:type="spellEnd"/>
            <w:r w:rsidRPr="00443819">
              <w:rPr>
                <w:lang w:val="en-US"/>
              </w:rPr>
              <w:t xml:space="preserve"> de 50 m de </w:t>
            </w:r>
            <w:proofErr w:type="spellStart"/>
            <w:r w:rsidRPr="00443819">
              <w:rPr>
                <w:lang w:val="en-US"/>
              </w:rPr>
              <w:t>lonxitude</w:t>
            </w:r>
            <w:proofErr w:type="spellEnd"/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>120,00</w:t>
            </w: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443819">
              <w:rPr>
                <w:lang w:val="en-US"/>
              </w:rPr>
              <w:t>Epígrafe</w:t>
            </w:r>
            <w:proofErr w:type="spellEnd"/>
            <w:r w:rsidRPr="00443819">
              <w:rPr>
                <w:lang w:val="en-US"/>
              </w:rPr>
              <w:t xml:space="preserve"> 5</w:t>
            </w:r>
            <w:proofErr w:type="gramStart"/>
            <w:r w:rsidRPr="00443819">
              <w:rPr>
                <w:lang w:val="en-US"/>
              </w:rPr>
              <w:t>.º</w:t>
            </w:r>
            <w:proofErr w:type="gramEnd"/>
            <w:r w:rsidRPr="00443819">
              <w:rPr>
                <w:lang w:val="en-US"/>
              </w:rPr>
              <w:t xml:space="preserve">. </w:t>
            </w:r>
            <w:proofErr w:type="spellStart"/>
            <w:r w:rsidRPr="00443819">
              <w:rPr>
                <w:lang w:val="en-US"/>
              </w:rPr>
              <w:t>Licenzas</w:t>
            </w:r>
            <w:proofErr w:type="spellEnd"/>
            <w:r w:rsidRPr="00443819">
              <w:rPr>
                <w:lang w:val="en-US"/>
              </w:rPr>
              <w:t xml:space="preserve"> para a </w:t>
            </w:r>
            <w:proofErr w:type="spellStart"/>
            <w:r w:rsidRPr="00443819">
              <w:rPr>
                <w:lang w:val="en-US"/>
              </w:rPr>
              <w:t>primeira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utilización</w:t>
            </w:r>
            <w:proofErr w:type="spellEnd"/>
            <w:r w:rsidRPr="00443819">
              <w:rPr>
                <w:lang w:val="en-US"/>
              </w:rPr>
              <w:t xml:space="preserve"> de </w:t>
            </w:r>
            <w:proofErr w:type="spellStart"/>
            <w:r w:rsidRPr="00443819">
              <w:rPr>
                <w:lang w:val="en-US"/>
              </w:rPr>
              <w:t>edificios</w:t>
            </w:r>
            <w:proofErr w:type="spellEnd"/>
            <w:r w:rsidRPr="00443819">
              <w:rPr>
                <w:lang w:val="en-US"/>
              </w:rPr>
              <w:t xml:space="preserve"> e a </w:t>
            </w:r>
            <w:proofErr w:type="spellStart"/>
            <w:r w:rsidRPr="00443819">
              <w:rPr>
                <w:lang w:val="en-US"/>
              </w:rPr>
              <w:t>modificación</w:t>
            </w:r>
            <w:proofErr w:type="spellEnd"/>
            <w:r w:rsidRPr="00443819">
              <w:rPr>
                <w:lang w:val="en-US"/>
              </w:rPr>
              <w:t xml:space="preserve"> do </w:t>
            </w:r>
            <w:proofErr w:type="spellStart"/>
            <w:r w:rsidRPr="00443819">
              <w:rPr>
                <w:lang w:val="en-US"/>
              </w:rPr>
              <w:t>seu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uso</w:t>
            </w:r>
            <w:proofErr w:type="spellEnd"/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 xml:space="preserve">– </w:t>
            </w:r>
            <w:proofErr w:type="spellStart"/>
            <w:r w:rsidRPr="00443819">
              <w:rPr>
                <w:lang w:val="en-US"/>
              </w:rPr>
              <w:t>Superficie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construída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ata</w:t>
            </w:r>
            <w:proofErr w:type="spellEnd"/>
            <w:r w:rsidRPr="00443819">
              <w:rPr>
                <w:lang w:val="en-US"/>
              </w:rPr>
              <w:t xml:space="preserve"> 300 m²</w:t>
            </w:r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>150,00</w:t>
            </w: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 xml:space="preserve">– </w:t>
            </w:r>
            <w:proofErr w:type="spellStart"/>
            <w:r w:rsidRPr="00443819">
              <w:rPr>
                <w:lang w:val="en-US"/>
              </w:rPr>
              <w:t>Superficie</w:t>
            </w:r>
            <w:proofErr w:type="spellEnd"/>
            <w:r w:rsidRPr="00443819">
              <w:rPr>
                <w:lang w:val="en-US"/>
              </w:rPr>
              <w:t xml:space="preserve"> entre </w:t>
            </w:r>
            <w:proofErr w:type="spellStart"/>
            <w:r w:rsidRPr="00443819">
              <w:rPr>
                <w:lang w:val="en-US"/>
              </w:rPr>
              <w:t>máis</w:t>
            </w:r>
            <w:proofErr w:type="spellEnd"/>
            <w:r w:rsidRPr="00443819">
              <w:rPr>
                <w:lang w:val="en-US"/>
              </w:rPr>
              <w:t xml:space="preserve"> de 300 </w:t>
            </w:r>
            <w:proofErr w:type="spellStart"/>
            <w:r w:rsidRPr="00443819">
              <w:rPr>
                <w:lang w:val="en-US"/>
              </w:rPr>
              <w:t>ata</w:t>
            </w:r>
            <w:proofErr w:type="spellEnd"/>
            <w:r w:rsidRPr="00443819">
              <w:rPr>
                <w:lang w:val="en-US"/>
              </w:rPr>
              <w:t xml:space="preserve"> 1.000 m²</w:t>
            </w:r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>320,00</w:t>
            </w: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 xml:space="preserve">– </w:t>
            </w:r>
            <w:proofErr w:type="spellStart"/>
            <w:r w:rsidRPr="00443819">
              <w:rPr>
                <w:lang w:val="en-US"/>
              </w:rPr>
              <w:t>Superficie</w:t>
            </w:r>
            <w:proofErr w:type="spellEnd"/>
            <w:r w:rsidRPr="00443819">
              <w:rPr>
                <w:lang w:val="en-US"/>
              </w:rPr>
              <w:t xml:space="preserve"> de </w:t>
            </w:r>
            <w:proofErr w:type="spellStart"/>
            <w:r w:rsidRPr="00443819">
              <w:rPr>
                <w:lang w:val="en-US"/>
              </w:rPr>
              <w:t>máis</w:t>
            </w:r>
            <w:proofErr w:type="spellEnd"/>
            <w:r w:rsidRPr="00443819">
              <w:rPr>
                <w:lang w:val="en-US"/>
              </w:rPr>
              <w:t xml:space="preserve"> de 1.000 m²</w:t>
            </w:r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>470,00</w:t>
            </w: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443819">
              <w:rPr>
                <w:lang w:val="en-US"/>
              </w:rPr>
              <w:t>Epígrafe</w:t>
            </w:r>
            <w:proofErr w:type="spellEnd"/>
            <w:r w:rsidRPr="00443819">
              <w:rPr>
                <w:lang w:val="en-US"/>
              </w:rPr>
              <w:t xml:space="preserve"> 6</w:t>
            </w:r>
            <w:proofErr w:type="gramStart"/>
            <w:r w:rsidRPr="00443819">
              <w:rPr>
                <w:lang w:val="en-US"/>
              </w:rPr>
              <w:t>.º</w:t>
            </w:r>
            <w:proofErr w:type="gramEnd"/>
            <w:r w:rsidRPr="00443819">
              <w:rPr>
                <w:lang w:val="en-US"/>
              </w:rPr>
              <w:t xml:space="preserve">. </w:t>
            </w:r>
            <w:proofErr w:type="spellStart"/>
            <w:r w:rsidRPr="00443819">
              <w:rPr>
                <w:lang w:val="en-US"/>
              </w:rPr>
              <w:t>Procedementos</w:t>
            </w:r>
            <w:proofErr w:type="spellEnd"/>
            <w:r w:rsidRPr="00443819">
              <w:rPr>
                <w:lang w:val="en-US"/>
              </w:rPr>
              <w:t xml:space="preserve"> de  </w:t>
            </w:r>
            <w:proofErr w:type="spellStart"/>
            <w:r w:rsidRPr="00443819">
              <w:rPr>
                <w:lang w:val="en-US"/>
              </w:rPr>
              <w:t>planeamento</w:t>
            </w:r>
            <w:proofErr w:type="spellEnd"/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443819">
              <w:rPr>
                <w:lang w:val="en-US"/>
              </w:rPr>
              <w:t>Estudos</w:t>
            </w:r>
            <w:proofErr w:type="spellEnd"/>
            <w:r w:rsidRPr="00443819">
              <w:rPr>
                <w:lang w:val="en-US"/>
              </w:rPr>
              <w:t xml:space="preserve"> de </w:t>
            </w:r>
            <w:proofErr w:type="spellStart"/>
            <w:r w:rsidRPr="00443819">
              <w:rPr>
                <w:lang w:val="en-US"/>
              </w:rPr>
              <w:t>detalles</w:t>
            </w:r>
            <w:proofErr w:type="spellEnd"/>
            <w:r w:rsidRPr="00443819">
              <w:rPr>
                <w:lang w:val="en-US"/>
              </w:rPr>
              <w:t xml:space="preserve"> e as </w:t>
            </w:r>
            <w:proofErr w:type="spellStart"/>
            <w:r w:rsidRPr="00443819">
              <w:rPr>
                <w:lang w:val="en-US"/>
              </w:rPr>
              <w:t>súas</w:t>
            </w:r>
            <w:proofErr w:type="spellEnd"/>
            <w:r w:rsidRPr="00443819">
              <w:rPr>
                <w:lang w:val="en-US"/>
              </w:rPr>
              <w:t xml:space="preserve">   </w:t>
            </w:r>
            <w:proofErr w:type="spellStart"/>
            <w:r w:rsidRPr="00443819">
              <w:rPr>
                <w:lang w:val="en-US"/>
              </w:rPr>
              <w:t>modificacións</w:t>
            </w:r>
            <w:proofErr w:type="spellEnd"/>
          </w:p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443819">
              <w:rPr>
                <w:lang w:val="en-US"/>
              </w:rPr>
              <w:t>Por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cada</w:t>
            </w:r>
            <w:proofErr w:type="spellEnd"/>
            <w:r w:rsidRPr="00443819">
              <w:rPr>
                <w:lang w:val="en-US"/>
              </w:rPr>
              <w:t xml:space="preserve"> 100 m² </w:t>
            </w:r>
            <w:proofErr w:type="spellStart"/>
            <w:r w:rsidRPr="00443819">
              <w:rPr>
                <w:lang w:val="en-US"/>
              </w:rPr>
              <w:t>ou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fracción</w:t>
            </w:r>
            <w:proofErr w:type="spellEnd"/>
            <w:r w:rsidRPr="00443819">
              <w:rPr>
                <w:lang w:val="en-US"/>
              </w:rPr>
              <w:t xml:space="preserve"> de </w:t>
            </w:r>
            <w:proofErr w:type="spellStart"/>
            <w:r w:rsidRPr="00443819">
              <w:rPr>
                <w:lang w:val="en-US"/>
              </w:rPr>
              <w:t>superficie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afectada</w:t>
            </w:r>
            <w:proofErr w:type="spellEnd"/>
            <w:r w:rsidRPr="00443819">
              <w:rPr>
                <w:lang w:val="en-US"/>
              </w:rPr>
              <w:t xml:space="preserve"> polo </w:t>
            </w:r>
            <w:proofErr w:type="spellStart"/>
            <w:r w:rsidRPr="00443819">
              <w:rPr>
                <w:lang w:val="en-US"/>
              </w:rPr>
              <w:t>mesmo</w:t>
            </w:r>
            <w:proofErr w:type="spellEnd"/>
            <w:r w:rsidRPr="00443819">
              <w:rPr>
                <w:lang w:val="en-US"/>
              </w:rPr>
              <w:t xml:space="preserve"> (</w:t>
            </w:r>
            <w:proofErr w:type="spellStart"/>
            <w:r w:rsidRPr="00443819">
              <w:rPr>
                <w:lang w:val="en-US"/>
              </w:rPr>
              <w:t>mínimo</w:t>
            </w:r>
            <w:proofErr w:type="spellEnd"/>
            <w:r w:rsidRPr="00443819">
              <w:rPr>
                <w:lang w:val="en-US"/>
              </w:rPr>
              <w:t xml:space="preserve"> 82,00 €)</w:t>
            </w:r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</w:p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>1,64</w:t>
            </w: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 xml:space="preserve">Plans </w:t>
            </w:r>
            <w:proofErr w:type="spellStart"/>
            <w:r w:rsidRPr="00443819">
              <w:rPr>
                <w:lang w:val="en-US"/>
              </w:rPr>
              <w:t>parciais</w:t>
            </w:r>
            <w:proofErr w:type="spellEnd"/>
            <w:r w:rsidRPr="00443819">
              <w:rPr>
                <w:lang w:val="en-US"/>
              </w:rPr>
              <w:t xml:space="preserve">, plans </w:t>
            </w:r>
            <w:proofErr w:type="spellStart"/>
            <w:r w:rsidRPr="00443819">
              <w:rPr>
                <w:lang w:val="en-US"/>
              </w:rPr>
              <w:t>especiais</w:t>
            </w:r>
            <w:proofErr w:type="spellEnd"/>
            <w:r w:rsidRPr="00443819">
              <w:rPr>
                <w:lang w:val="en-US"/>
              </w:rPr>
              <w:t xml:space="preserve">, plans de </w:t>
            </w:r>
            <w:proofErr w:type="spellStart"/>
            <w:r w:rsidRPr="00443819">
              <w:rPr>
                <w:lang w:val="en-US"/>
              </w:rPr>
              <w:t>sectorización</w:t>
            </w:r>
            <w:proofErr w:type="spellEnd"/>
            <w:r w:rsidRPr="00443819">
              <w:rPr>
                <w:lang w:val="en-US"/>
              </w:rPr>
              <w:t xml:space="preserve"> e as </w:t>
            </w:r>
            <w:proofErr w:type="spellStart"/>
            <w:r w:rsidRPr="00443819">
              <w:rPr>
                <w:lang w:val="en-US"/>
              </w:rPr>
              <w:t>súas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modificacións</w:t>
            </w:r>
            <w:proofErr w:type="spellEnd"/>
          </w:p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443819">
              <w:rPr>
                <w:lang w:val="en-US"/>
              </w:rPr>
              <w:t>Por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cada</w:t>
            </w:r>
            <w:proofErr w:type="spellEnd"/>
            <w:r w:rsidRPr="00443819">
              <w:rPr>
                <w:lang w:val="en-US"/>
              </w:rPr>
              <w:t xml:space="preserve"> 100 m² </w:t>
            </w:r>
            <w:proofErr w:type="spellStart"/>
            <w:r w:rsidRPr="00443819">
              <w:rPr>
                <w:lang w:val="en-US"/>
              </w:rPr>
              <w:t>ou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fracción</w:t>
            </w:r>
            <w:proofErr w:type="spellEnd"/>
            <w:r w:rsidRPr="00443819">
              <w:rPr>
                <w:lang w:val="en-US"/>
              </w:rPr>
              <w:t xml:space="preserve"> de </w:t>
            </w:r>
            <w:proofErr w:type="spellStart"/>
            <w:r w:rsidRPr="00443819">
              <w:rPr>
                <w:lang w:val="en-US"/>
              </w:rPr>
              <w:t>superficie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afectada</w:t>
            </w:r>
            <w:proofErr w:type="spellEnd"/>
            <w:r w:rsidRPr="00443819">
              <w:rPr>
                <w:lang w:val="en-US"/>
              </w:rPr>
              <w:t xml:space="preserve"> polo </w:t>
            </w:r>
            <w:proofErr w:type="spellStart"/>
            <w:r w:rsidRPr="00443819">
              <w:rPr>
                <w:lang w:val="en-US"/>
              </w:rPr>
              <w:t>mesmo</w:t>
            </w:r>
            <w:proofErr w:type="spellEnd"/>
            <w:r w:rsidRPr="00443819">
              <w:rPr>
                <w:lang w:val="en-US"/>
              </w:rPr>
              <w:t xml:space="preserve"> (</w:t>
            </w:r>
            <w:proofErr w:type="spellStart"/>
            <w:r w:rsidRPr="00443819">
              <w:rPr>
                <w:lang w:val="en-US"/>
              </w:rPr>
              <w:t>mínimo</w:t>
            </w:r>
            <w:proofErr w:type="spellEnd"/>
            <w:r w:rsidRPr="00443819">
              <w:rPr>
                <w:lang w:val="en-US"/>
              </w:rPr>
              <w:t xml:space="preserve"> 160,00 €)</w:t>
            </w:r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</w:p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>1,64</w:t>
            </w: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443819">
              <w:rPr>
                <w:lang w:val="en-US"/>
              </w:rPr>
              <w:t>Proxectos</w:t>
            </w:r>
            <w:proofErr w:type="spellEnd"/>
            <w:r w:rsidRPr="00443819">
              <w:rPr>
                <w:lang w:val="en-US"/>
              </w:rPr>
              <w:t xml:space="preserve"> de </w:t>
            </w:r>
            <w:proofErr w:type="spellStart"/>
            <w:r w:rsidRPr="00443819">
              <w:rPr>
                <w:lang w:val="en-US"/>
              </w:rPr>
              <w:t>urbanización</w:t>
            </w:r>
            <w:proofErr w:type="spellEnd"/>
          </w:p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443819">
              <w:rPr>
                <w:lang w:val="en-US"/>
              </w:rPr>
              <w:t>Por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cada</w:t>
            </w:r>
            <w:proofErr w:type="spellEnd"/>
            <w:r w:rsidRPr="00443819">
              <w:rPr>
                <w:lang w:val="en-US"/>
              </w:rPr>
              <w:t xml:space="preserve"> 100m² </w:t>
            </w:r>
            <w:proofErr w:type="spellStart"/>
            <w:r w:rsidRPr="00443819">
              <w:rPr>
                <w:lang w:val="en-US"/>
              </w:rPr>
              <w:t>ou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fracción</w:t>
            </w:r>
            <w:proofErr w:type="spellEnd"/>
            <w:r w:rsidRPr="00443819">
              <w:rPr>
                <w:lang w:val="en-US"/>
              </w:rPr>
              <w:t xml:space="preserve"> de </w:t>
            </w:r>
            <w:proofErr w:type="spellStart"/>
            <w:r w:rsidRPr="00443819">
              <w:rPr>
                <w:lang w:val="en-US"/>
              </w:rPr>
              <w:t>superficie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afectada</w:t>
            </w:r>
            <w:proofErr w:type="spellEnd"/>
            <w:r w:rsidRPr="00443819">
              <w:rPr>
                <w:lang w:val="en-US"/>
              </w:rPr>
              <w:t xml:space="preserve"> polo </w:t>
            </w:r>
            <w:proofErr w:type="spellStart"/>
            <w:r w:rsidRPr="00443819">
              <w:rPr>
                <w:lang w:val="en-US"/>
              </w:rPr>
              <w:t>mesmo</w:t>
            </w:r>
            <w:proofErr w:type="spellEnd"/>
            <w:r w:rsidRPr="00443819">
              <w:rPr>
                <w:lang w:val="en-US"/>
              </w:rPr>
              <w:t xml:space="preserve"> (</w:t>
            </w:r>
            <w:proofErr w:type="spellStart"/>
            <w:r w:rsidRPr="00443819">
              <w:rPr>
                <w:lang w:val="en-US"/>
              </w:rPr>
              <w:t>mínimo</w:t>
            </w:r>
            <w:proofErr w:type="spellEnd"/>
            <w:r w:rsidRPr="00443819">
              <w:rPr>
                <w:lang w:val="en-US"/>
              </w:rPr>
              <w:t xml:space="preserve"> 120,00 €)</w:t>
            </w:r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</w:p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>1,85</w:t>
            </w: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443819">
              <w:rPr>
                <w:lang w:val="en-US"/>
              </w:rPr>
              <w:lastRenderedPageBreak/>
              <w:t>Epígrafe</w:t>
            </w:r>
            <w:proofErr w:type="spellEnd"/>
            <w:r w:rsidRPr="00443819">
              <w:rPr>
                <w:lang w:val="en-US"/>
              </w:rPr>
              <w:t xml:space="preserve"> 6</w:t>
            </w:r>
            <w:proofErr w:type="gramStart"/>
            <w:r w:rsidRPr="00443819">
              <w:rPr>
                <w:lang w:val="en-US"/>
              </w:rPr>
              <w:t>.º</w:t>
            </w:r>
            <w:proofErr w:type="gramEnd"/>
            <w:r w:rsidRPr="00443819">
              <w:rPr>
                <w:lang w:val="en-US"/>
              </w:rPr>
              <w:t xml:space="preserve">. </w:t>
            </w:r>
            <w:proofErr w:type="spellStart"/>
            <w:r w:rsidRPr="00443819">
              <w:rPr>
                <w:lang w:val="en-US"/>
              </w:rPr>
              <w:t>Carteis</w:t>
            </w:r>
            <w:proofErr w:type="spellEnd"/>
            <w:r w:rsidRPr="00443819">
              <w:rPr>
                <w:lang w:val="en-US"/>
              </w:rPr>
              <w:t xml:space="preserve"> de propaganda </w:t>
            </w:r>
            <w:proofErr w:type="spellStart"/>
            <w:r w:rsidRPr="00443819">
              <w:rPr>
                <w:lang w:val="en-US"/>
              </w:rPr>
              <w:t>colocados</w:t>
            </w:r>
            <w:proofErr w:type="spellEnd"/>
            <w:r w:rsidRPr="00443819">
              <w:rPr>
                <w:lang w:val="en-US"/>
              </w:rPr>
              <w:t xml:space="preserve"> de forma visible </w:t>
            </w:r>
            <w:proofErr w:type="spellStart"/>
            <w:r w:rsidRPr="00443819">
              <w:rPr>
                <w:lang w:val="en-US"/>
              </w:rPr>
              <w:t>dende</w:t>
            </w:r>
            <w:proofErr w:type="spellEnd"/>
            <w:r w:rsidRPr="00443819">
              <w:rPr>
                <w:lang w:val="en-US"/>
              </w:rPr>
              <w:t xml:space="preserve"> a </w:t>
            </w:r>
            <w:proofErr w:type="spellStart"/>
            <w:r w:rsidRPr="00443819">
              <w:rPr>
                <w:lang w:val="en-US"/>
              </w:rPr>
              <w:t>vía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pública</w:t>
            </w:r>
            <w:proofErr w:type="spellEnd"/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443819">
              <w:rPr>
                <w:lang w:val="en-US"/>
              </w:rPr>
              <w:t>Carteis</w:t>
            </w:r>
            <w:proofErr w:type="spellEnd"/>
            <w:r w:rsidRPr="00443819">
              <w:rPr>
                <w:lang w:val="en-US"/>
              </w:rPr>
              <w:t xml:space="preserve"> con </w:t>
            </w:r>
            <w:proofErr w:type="spellStart"/>
            <w:r w:rsidRPr="00443819">
              <w:rPr>
                <w:lang w:val="en-US"/>
              </w:rPr>
              <w:t>superficie</w:t>
            </w:r>
            <w:proofErr w:type="spellEnd"/>
            <w:r w:rsidRPr="00443819">
              <w:rPr>
                <w:lang w:val="en-US"/>
              </w:rPr>
              <w:t xml:space="preserve"> de </w:t>
            </w:r>
            <w:proofErr w:type="spellStart"/>
            <w:r w:rsidRPr="00443819">
              <w:rPr>
                <w:lang w:val="en-US"/>
              </w:rPr>
              <w:t>ata</w:t>
            </w:r>
            <w:proofErr w:type="spellEnd"/>
            <w:r w:rsidRPr="00443819">
              <w:rPr>
                <w:lang w:val="en-US"/>
              </w:rPr>
              <w:t xml:space="preserve"> 4 m²</w:t>
            </w:r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>80,00</w:t>
            </w: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443819">
              <w:rPr>
                <w:lang w:val="en-US"/>
              </w:rPr>
              <w:t>Carteis</w:t>
            </w:r>
            <w:proofErr w:type="spellEnd"/>
            <w:r w:rsidRPr="00443819">
              <w:rPr>
                <w:lang w:val="en-US"/>
              </w:rPr>
              <w:t xml:space="preserve"> con </w:t>
            </w:r>
            <w:proofErr w:type="spellStart"/>
            <w:r w:rsidRPr="00443819">
              <w:rPr>
                <w:lang w:val="en-US"/>
              </w:rPr>
              <w:t>superficie</w:t>
            </w:r>
            <w:proofErr w:type="spellEnd"/>
            <w:r w:rsidRPr="00443819">
              <w:rPr>
                <w:lang w:val="en-US"/>
              </w:rPr>
              <w:t xml:space="preserve"> entre 4 m² e 8 m²</w:t>
            </w:r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>100,00</w:t>
            </w: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443819">
              <w:rPr>
                <w:lang w:val="en-US"/>
              </w:rPr>
              <w:t>Carteis</w:t>
            </w:r>
            <w:proofErr w:type="spellEnd"/>
            <w:r w:rsidRPr="00443819">
              <w:rPr>
                <w:lang w:val="en-US"/>
              </w:rPr>
              <w:t xml:space="preserve"> con </w:t>
            </w:r>
            <w:proofErr w:type="spellStart"/>
            <w:r w:rsidRPr="00443819">
              <w:rPr>
                <w:lang w:val="en-US"/>
              </w:rPr>
              <w:t>superficie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maior</w:t>
            </w:r>
            <w:proofErr w:type="spellEnd"/>
            <w:r w:rsidRPr="00443819">
              <w:rPr>
                <w:lang w:val="en-US"/>
              </w:rPr>
              <w:t xml:space="preserve"> de 8 m²</w:t>
            </w:r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>150,00</w:t>
            </w: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443819">
              <w:rPr>
                <w:lang w:val="en-US"/>
              </w:rPr>
              <w:t>Epígrafe</w:t>
            </w:r>
            <w:proofErr w:type="spellEnd"/>
            <w:r w:rsidRPr="00443819">
              <w:rPr>
                <w:lang w:val="en-US"/>
              </w:rPr>
              <w:t xml:space="preserve"> 7</w:t>
            </w:r>
            <w:proofErr w:type="gramStart"/>
            <w:r w:rsidRPr="00443819">
              <w:rPr>
                <w:lang w:val="en-US"/>
              </w:rPr>
              <w:t>.º</w:t>
            </w:r>
            <w:proofErr w:type="gramEnd"/>
            <w:r w:rsidRPr="00443819">
              <w:rPr>
                <w:lang w:val="en-US"/>
              </w:rPr>
              <w:t xml:space="preserve">. </w:t>
            </w:r>
            <w:proofErr w:type="spellStart"/>
            <w:r w:rsidRPr="00443819">
              <w:rPr>
                <w:lang w:val="en-US"/>
              </w:rPr>
              <w:t>Certificacións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urbanísticas</w:t>
            </w:r>
            <w:proofErr w:type="spellEnd"/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 xml:space="preserve">1. </w:t>
            </w:r>
            <w:proofErr w:type="spellStart"/>
            <w:r w:rsidRPr="00443819">
              <w:rPr>
                <w:lang w:val="en-US"/>
              </w:rPr>
              <w:t>Certificacions</w:t>
            </w:r>
            <w:proofErr w:type="spellEnd"/>
            <w:r w:rsidRPr="00443819">
              <w:rPr>
                <w:lang w:val="en-US"/>
              </w:rPr>
              <w:t xml:space="preserve"> de </w:t>
            </w:r>
            <w:proofErr w:type="spellStart"/>
            <w:r w:rsidRPr="00443819">
              <w:rPr>
                <w:lang w:val="en-US"/>
              </w:rPr>
              <w:t>información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urbanística</w:t>
            </w:r>
            <w:proofErr w:type="spellEnd"/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>40,00</w:t>
            </w:r>
          </w:p>
        </w:tc>
      </w:tr>
      <w:tr w:rsidR="00443819" w:rsidRPr="00443819" w:rsidTr="00443819">
        <w:trPr>
          <w:trHeight w:hRule="exact" w:val="567"/>
        </w:trPr>
        <w:tc>
          <w:tcPr>
            <w:tcW w:w="4397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 xml:space="preserve">2. </w:t>
            </w:r>
            <w:proofErr w:type="spellStart"/>
            <w:r w:rsidRPr="00443819">
              <w:rPr>
                <w:lang w:val="en-US"/>
              </w:rPr>
              <w:t>Certificados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sobre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cuestións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en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materia</w:t>
            </w:r>
            <w:proofErr w:type="spellEnd"/>
            <w:r w:rsidRPr="00443819">
              <w:rPr>
                <w:lang w:val="en-US"/>
              </w:rPr>
              <w:t xml:space="preserve"> de </w:t>
            </w:r>
            <w:proofErr w:type="spellStart"/>
            <w:r w:rsidRPr="00443819">
              <w:rPr>
                <w:lang w:val="en-US"/>
              </w:rPr>
              <w:t>Urbanismo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referentes</w:t>
            </w:r>
            <w:proofErr w:type="spellEnd"/>
            <w:r w:rsidRPr="00443819">
              <w:rPr>
                <w:lang w:val="en-US"/>
              </w:rPr>
              <w:t xml:space="preserve"> a </w:t>
            </w:r>
            <w:proofErr w:type="spellStart"/>
            <w:r w:rsidRPr="00443819">
              <w:rPr>
                <w:lang w:val="en-US"/>
              </w:rPr>
              <w:t>procedementos</w:t>
            </w:r>
            <w:proofErr w:type="spellEnd"/>
            <w:r w:rsidRPr="00443819">
              <w:rPr>
                <w:lang w:val="en-US"/>
              </w:rPr>
              <w:t xml:space="preserve"> que </w:t>
            </w:r>
            <w:proofErr w:type="spellStart"/>
            <w:r w:rsidRPr="00443819">
              <w:rPr>
                <w:lang w:val="en-US"/>
              </w:rPr>
              <w:t>deban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surtir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efectos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noutros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Organismos</w:t>
            </w:r>
            <w:proofErr w:type="spellEnd"/>
            <w:r w:rsidRPr="00443819">
              <w:rPr>
                <w:lang w:val="en-US"/>
              </w:rPr>
              <w:t xml:space="preserve"> </w:t>
            </w:r>
            <w:proofErr w:type="spellStart"/>
            <w:r w:rsidRPr="00443819">
              <w:rPr>
                <w:lang w:val="en-US"/>
              </w:rPr>
              <w:t>Públicos</w:t>
            </w:r>
            <w:proofErr w:type="spellEnd"/>
            <w:r w:rsidRPr="00443819">
              <w:rPr>
                <w:lang w:val="en-US"/>
              </w:rPr>
              <w:t>.</w:t>
            </w:r>
          </w:p>
        </w:tc>
        <w:tc>
          <w:tcPr>
            <w:tcW w:w="603" w:type="pct"/>
          </w:tcPr>
          <w:p w:rsidR="00443819" w:rsidRPr="00443819" w:rsidRDefault="00443819" w:rsidP="00443819">
            <w:pPr>
              <w:spacing w:after="0" w:line="240" w:lineRule="auto"/>
              <w:jc w:val="both"/>
              <w:rPr>
                <w:lang w:val="en-US"/>
              </w:rPr>
            </w:pPr>
            <w:r w:rsidRPr="00443819">
              <w:rPr>
                <w:lang w:val="en-US"/>
              </w:rPr>
              <w:t>10,00</w:t>
            </w:r>
          </w:p>
        </w:tc>
      </w:tr>
    </w:tbl>
    <w:p w:rsidR="00443819" w:rsidRPr="00443819" w:rsidRDefault="00443819" w:rsidP="00443819">
      <w:pPr>
        <w:spacing w:after="0" w:line="240" w:lineRule="auto"/>
        <w:jc w:val="both"/>
        <w:rPr>
          <w:lang w:val="en-US"/>
        </w:rPr>
      </w:pPr>
    </w:p>
    <w:p w:rsidR="00443819" w:rsidRPr="00443819" w:rsidRDefault="00443819" w:rsidP="00443819">
      <w:pPr>
        <w:spacing w:after="0" w:line="240" w:lineRule="auto"/>
        <w:jc w:val="both"/>
        <w:rPr>
          <w:lang w:val="en-US"/>
        </w:rPr>
      </w:pPr>
      <w:proofErr w:type="gramStart"/>
      <w:r w:rsidRPr="00443819">
        <w:rPr>
          <w:lang w:val="en-US"/>
        </w:rPr>
        <w:t>3.–</w:t>
      </w:r>
      <w:proofErr w:type="spellStart"/>
      <w:r w:rsidRPr="00443819">
        <w:rPr>
          <w:lang w:val="en-US"/>
        </w:rPr>
        <w:t>Regras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especiais</w:t>
      </w:r>
      <w:proofErr w:type="spellEnd"/>
      <w:r w:rsidRPr="00443819">
        <w:rPr>
          <w:lang w:val="en-US"/>
        </w:rPr>
        <w:t>.</w:t>
      </w:r>
      <w:proofErr w:type="gramEnd"/>
    </w:p>
    <w:p w:rsidR="00443819" w:rsidRDefault="00443819" w:rsidP="00443819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443819">
        <w:rPr>
          <w:lang w:val="en-US"/>
        </w:rPr>
        <w:t xml:space="preserve">No </w:t>
      </w:r>
      <w:proofErr w:type="spellStart"/>
      <w:r w:rsidRPr="00443819">
        <w:rPr>
          <w:lang w:val="en-US"/>
        </w:rPr>
        <w:t>caso</w:t>
      </w:r>
      <w:proofErr w:type="spellEnd"/>
      <w:r w:rsidRPr="00443819">
        <w:rPr>
          <w:lang w:val="en-US"/>
        </w:rPr>
        <w:t xml:space="preserve"> de solicitude de </w:t>
      </w:r>
      <w:proofErr w:type="spellStart"/>
      <w:r w:rsidRPr="00443819">
        <w:rPr>
          <w:lang w:val="en-US"/>
        </w:rPr>
        <w:t>prórrogas</w:t>
      </w:r>
      <w:proofErr w:type="spellEnd"/>
      <w:r w:rsidRPr="00443819">
        <w:rPr>
          <w:lang w:val="en-US"/>
        </w:rPr>
        <w:t xml:space="preserve"> das </w:t>
      </w:r>
      <w:proofErr w:type="spellStart"/>
      <w:r w:rsidRPr="00443819">
        <w:rPr>
          <w:lang w:val="en-US"/>
        </w:rPr>
        <w:t>licencias</w:t>
      </w:r>
      <w:proofErr w:type="spellEnd"/>
      <w:r w:rsidRPr="00443819">
        <w:rPr>
          <w:lang w:val="en-US"/>
        </w:rPr>
        <w:t xml:space="preserve"> do </w:t>
      </w:r>
      <w:proofErr w:type="spellStart"/>
      <w:r w:rsidRPr="00443819">
        <w:rPr>
          <w:lang w:val="en-US"/>
        </w:rPr>
        <w:t>epígrafe</w:t>
      </w:r>
      <w:proofErr w:type="spellEnd"/>
      <w:r w:rsidRPr="00443819">
        <w:rPr>
          <w:lang w:val="en-US"/>
        </w:rPr>
        <w:t xml:space="preserve"> 1, </w:t>
      </w:r>
      <w:proofErr w:type="spellStart"/>
      <w:r w:rsidRPr="00443819">
        <w:rPr>
          <w:lang w:val="en-US"/>
        </w:rPr>
        <w:t>establécese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unha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porcentaxe</w:t>
      </w:r>
      <w:proofErr w:type="spellEnd"/>
      <w:r w:rsidRPr="00443819">
        <w:rPr>
          <w:lang w:val="en-US"/>
        </w:rPr>
        <w:t xml:space="preserve"> do 0</w:t>
      </w:r>
      <w:proofErr w:type="gramStart"/>
      <w:r w:rsidRPr="00443819">
        <w:rPr>
          <w:lang w:val="en-US"/>
        </w:rPr>
        <w:t>,15</w:t>
      </w:r>
      <w:proofErr w:type="gram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por</w:t>
      </w:r>
      <w:proofErr w:type="spellEnd"/>
      <w:r w:rsidRPr="00443819">
        <w:rPr>
          <w:lang w:val="en-US"/>
        </w:rPr>
        <w:t xml:space="preserve"> 100 </w:t>
      </w:r>
      <w:proofErr w:type="spellStart"/>
      <w:r w:rsidRPr="00443819">
        <w:rPr>
          <w:lang w:val="en-US"/>
        </w:rPr>
        <w:t>como</w:t>
      </w:r>
      <w:proofErr w:type="spellEnd"/>
      <w:r w:rsidRPr="00443819">
        <w:rPr>
          <w:lang w:val="en-US"/>
        </w:rPr>
        <w:t xml:space="preserve">  </w:t>
      </w:r>
      <w:proofErr w:type="spellStart"/>
      <w:r w:rsidRPr="00443819">
        <w:rPr>
          <w:lang w:val="en-US"/>
        </w:rPr>
        <w:t>tipo</w:t>
      </w:r>
      <w:proofErr w:type="spellEnd"/>
      <w:r w:rsidRPr="00443819">
        <w:rPr>
          <w:lang w:val="en-US"/>
        </w:rPr>
        <w:t xml:space="preserve"> de </w:t>
      </w:r>
      <w:proofErr w:type="spellStart"/>
      <w:r w:rsidRPr="00443819">
        <w:rPr>
          <w:lang w:val="en-US"/>
        </w:rPr>
        <w:t>gravame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sobre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ou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custo</w:t>
      </w:r>
      <w:proofErr w:type="spellEnd"/>
      <w:r w:rsidRPr="00443819">
        <w:rPr>
          <w:lang w:val="en-US"/>
        </w:rPr>
        <w:t xml:space="preserve"> da </w:t>
      </w:r>
      <w:proofErr w:type="spellStart"/>
      <w:r w:rsidRPr="00443819">
        <w:rPr>
          <w:lang w:val="en-US"/>
        </w:rPr>
        <w:t>execución</w:t>
      </w:r>
      <w:proofErr w:type="spellEnd"/>
      <w:r w:rsidRPr="00443819">
        <w:rPr>
          <w:lang w:val="en-US"/>
        </w:rPr>
        <w:t xml:space="preserve">   material.</w:t>
      </w:r>
    </w:p>
    <w:p w:rsidR="00443819" w:rsidRPr="00443819" w:rsidRDefault="00443819" w:rsidP="00443819">
      <w:pPr>
        <w:spacing w:after="0" w:line="240" w:lineRule="auto"/>
        <w:ind w:left="-93"/>
        <w:jc w:val="both"/>
        <w:rPr>
          <w:lang w:val="en-US"/>
        </w:rPr>
      </w:pPr>
    </w:p>
    <w:p w:rsidR="00443819" w:rsidRDefault="00443819" w:rsidP="00443819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443819">
        <w:rPr>
          <w:lang w:val="en-US"/>
        </w:rPr>
        <w:t xml:space="preserve">No </w:t>
      </w:r>
      <w:proofErr w:type="spellStart"/>
      <w:r w:rsidRPr="00443819">
        <w:rPr>
          <w:lang w:val="en-US"/>
        </w:rPr>
        <w:t>caso</w:t>
      </w:r>
      <w:proofErr w:type="spellEnd"/>
      <w:r w:rsidRPr="00443819">
        <w:rPr>
          <w:lang w:val="en-US"/>
        </w:rPr>
        <w:t xml:space="preserve"> de </w:t>
      </w:r>
      <w:proofErr w:type="spellStart"/>
      <w:r w:rsidRPr="00443819">
        <w:rPr>
          <w:lang w:val="en-US"/>
        </w:rPr>
        <w:t>modificación</w:t>
      </w:r>
      <w:proofErr w:type="spellEnd"/>
      <w:r w:rsidRPr="00443819">
        <w:rPr>
          <w:lang w:val="en-US"/>
        </w:rPr>
        <w:t xml:space="preserve"> de </w:t>
      </w:r>
      <w:proofErr w:type="spellStart"/>
      <w:r w:rsidRPr="00443819">
        <w:rPr>
          <w:lang w:val="en-US"/>
        </w:rPr>
        <w:t>licencias</w:t>
      </w:r>
      <w:proofErr w:type="spellEnd"/>
      <w:r w:rsidRPr="00443819">
        <w:rPr>
          <w:lang w:val="en-US"/>
        </w:rPr>
        <w:t xml:space="preserve"> do </w:t>
      </w:r>
      <w:proofErr w:type="spellStart"/>
      <w:r w:rsidRPr="00443819">
        <w:rPr>
          <w:lang w:val="en-US"/>
        </w:rPr>
        <w:t>epígrafe</w:t>
      </w:r>
      <w:proofErr w:type="spellEnd"/>
      <w:r w:rsidRPr="00443819">
        <w:rPr>
          <w:lang w:val="en-US"/>
        </w:rPr>
        <w:t xml:space="preserve"> 1, </w:t>
      </w:r>
      <w:proofErr w:type="spellStart"/>
      <w:r w:rsidRPr="00443819">
        <w:rPr>
          <w:lang w:val="en-US"/>
        </w:rPr>
        <w:t>aplicarase</w:t>
      </w:r>
      <w:proofErr w:type="spellEnd"/>
      <w:r w:rsidRPr="00443819">
        <w:rPr>
          <w:lang w:val="en-US"/>
        </w:rPr>
        <w:t xml:space="preserve"> o </w:t>
      </w:r>
      <w:proofErr w:type="spellStart"/>
      <w:r w:rsidRPr="00443819">
        <w:rPr>
          <w:lang w:val="en-US"/>
        </w:rPr>
        <w:t>mesmo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tipo</w:t>
      </w:r>
      <w:proofErr w:type="spellEnd"/>
      <w:r w:rsidRPr="00443819">
        <w:rPr>
          <w:lang w:val="en-US"/>
        </w:rPr>
        <w:t xml:space="preserve"> que para a solicitude de </w:t>
      </w:r>
      <w:proofErr w:type="spellStart"/>
      <w:r w:rsidRPr="00443819">
        <w:rPr>
          <w:lang w:val="en-US"/>
        </w:rPr>
        <w:t>licencia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ou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comunicación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previa</w:t>
      </w:r>
      <w:proofErr w:type="spellEnd"/>
      <w:r w:rsidRPr="00443819">
        <w:rPr>
          <w:lang w:val="en-US"/>
        </w:rPr>
        <w:t xml:space="preserve">, </w:t>
      </w:r>
      <w:proofErr w:type="spellStart"/>
      <w:r w:rsidRPr="00443819">
        <w:rPr>
          <w:lang w:val="en-US"/>
        </w:rPr>
        <w:t>sobre</w:t>
      </w:r>
      <w:proofErr w:type="spellEnd"/>
      <w:r w:rsidRPr="00443819">
        <w:rPr>
          <w:lang w:val="en-US"/>
        </w:rPr>
        <w:t xml:space="preserve"> o </w:t>
      </w:r>
      <w:proofErr w:type="spellStart"/>
      <w:r w:rsidRPr="00443819">
        <w:rPr>
          <w:lang w:val="en-US"/>
        </w:rPr>
        <w:t>presuposto</w:t>
      </w:r>
      <w:proofErr w:type="spellEnd"/>
      <w:r w:rsidRPr="00443819">
        <w:rPr>
          <w:lang w:val="en-US"/>
        </w:rPr>
        <w:t xml:space="preserve"> de </w:t>
      </w:r>
      <w:proofErr w:type="spellStart"/>
      <w:r w:rsidRPr="00443819">
        <w:rPr>
          <w:lang w:val="en-US"/>
        </w:rPr>
        <w:t>execución</w:t>
      </w:r>
      <w:proofErr w:type="spellEnd"/>
      <w:r w:rsidRPr="00443819">
        <w:rPr>
          <w:lang w:val="en-US"/>
        </w:rPr>
        <w:t xml:space="preserve"> material </w:t>
      </w:r>
      <w:proofErr w:type="spellStart"/>
      <w:r w:rsidRPr="00443819">
        <w:rPr>
          <w:lang w:val="en-US"/>
        </w:rPr>
        <w:t>modificado</w:t>
      </w:r>
      <w:proofErr w:type="spellEnd"/>
      <w:r w:rsidRPr="00443819">
        <w:rPr>
          <w:lang w:val="en-US"/>
        </w:rPr>
        <w:t xml:space="preserve">, con </w:t>
      </w:r>
      <w:proofErr w:type="spellStart"/>
      <w:r w:rsidRPr="00443819">
        <w:rPr>
          <w:lang w:val="en-US"/>
        </w:rPr>
        <w:t>deducción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sobre</w:t>
      </w:r>
      <w:proofErr w:type="spellEnd"/>
      <w:r w:rsidRPr="00443819">
        <w:rPr>
          <w:lang w:val="en-US"/>
        </w:rPr>
        <w:t xml:space="preserve"> o </w:t>
      </w:r>
      <w:proofErr w:type="spellStart"/>
      <w:r w:rsidRPr="00443819">
        <w:rPr>
          <w:lang w:val="en-US"/>
        </w:rPr>
        <w:t>xa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abonado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pola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licencia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inicial</w:t>
      </w:r>
      <w:proofErr w:type="spellEnd"/>
      <w:r w:rsidRPr="00443819">
        <w:rPr>
          <w:lang w:val="en-US"/>
        </w:rPr>
        <w:t xml:space="preserve">, </w:t>
      </w:r>
      <w:proofErr w:type="spellStart"/>
      <w:r w:rsidRPr="00443819">
        <w:rPr>
          <w:lang w:val="en-US"/>
        </w:rPr>
        <w:t>sen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perxuicio</w:t>
      </w:r>
      <w:proofErr w:type="spellEnd"/>
      <w:r w:rsidRPr="00443819">
        <w:rPr>
          <w:lang w:val="en-US"/>
        </w:rPr>
        <w:t xml:space="preserve"> da </w:t>
      </w:r>
      <w:proofErr w:type="spellStart"/>
      <w:r w:rsidRPr="00443819">
        <w:rPr>
          <w:lang w:val="en-US"/>
        </w:rPr>
        <w:t>cota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mínima</w:t>
      </w:r>
      <w:proofErr w:type="spellEnd"/>
      <w:r w:rsidRPr="00443819">
        <w:rPr>
          <w:lang w:val="en-US"/>
        </w:rPr>
        <w:t xml:space="preserve">   </w:t>
      </w:r>
      <w:proofErr w:type="spellStart"/>
      <w:r w:rsidRPr="00443819">
        <w:rPr>
          <w:lang w:val="en-US"/>
        </w:rPr>
        <w:t>correspondente</w:t>
      </w:r>
      <w:proofErr w:type="spellEnd"/>
      <w:r w:rsidRPr="00443819">
        <w:rPr>
          <w:lang w:val="en-US"/>
        </w:rPr>
        <w:t>.</w:t>
      </w:r>
    </w:p>
    <w:p w:rsidR="00443819" w:rsidRPr="00443819" w:rsidRDefault="00443819" w:rsidP="00443819">
      <w:pPr>
        <w:spacing w:after="0" w:line="240" w:lineRule="auto"/>
        <w:jc w:val="both"/>
        <w:rPr>
          <w:lang w:val="en-US"/>
        </w:rPr>
      </w:pPr>
    </w:p>
    <w:p w:rsidR="00443819" w:rsidRDefault="00443819" w:rsidP="00443819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proofErr w:type="spellStart"/>
      <w:r w:rsidRPr="00443819">
        <w:rPr>
          <w:lang w:val="en-US"/>
        </w:rPr>
        <w:t>Os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cambios</w:t>
      </w:r>
      <w:proofErr w:type="spellEnd"/>
      <w:r w:rsidRPr="00443819">
        <w:rPr>
          <w:lang w:val="en-US"/>
        </w:rPr>
        <w:t xml:space="preserve"> de </w:t>
      </w:r>
      <w:proofErr w:type="spellStart"/>
      <w:r w:rsidRPr="00443819">
        <w:rPr>
          <w:lang w:val="en-US"/>
        </w:rPr>
        <w:t>titularidade</w:t>
      </w:r>
      <w:proofErr w:type="spellEnd"/>
      <w:r w:rsidRPr="00443819">
        <w:rPr>
          <w:lang w:val="en-US"/>
        </w:rPr>
        <w:t xml:space="preserve"> das </w:t>
      </w:r>
      <w:proofErr w:type="spellStart"/>
      <w:r w:rsidRPr="00443819">
        <w:rPr>
          <w:lang w:val="en-US"/>
        </w:rPr>
        <w:t>licencias</w:t>
      </w:r>
      <w:proofErr w:type="spellEnd"/>
      <w:r w:rsidRPr="00443819">
        <w:rPr>
          <w:lang w:val="en-US"/>
        </w:rPr>
        <w:t xml:space="preserve"> e </w:t>
      </w:r>
      <w:proofErr w:type="spellStart"/>
      <w:r w:rsidRPr="00443819">
        <w:rPr>
          <w:lang w:val="en-US"/>
        </w:rPr>
        <w:t>demáis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actividades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suxeitas</w:t>
      </w:r>
      <w:proofErr w:type="spellEnd"/>
      <w:r w:rsidRPr="00443819">
        <w:rPr>
          <w:lang w:val="en-US"/>
        </w:rPr>
        <w:t xml:space="preserve"> a taxa </w:t>
      </w:r>
      <w:proofErr w:type="spellStart"/>
      <w:r w:rsidRPr="00443819">
        <w:rPr>
          <w:lang w:val="en-US"/>
        </w:rPr>
        <w:t>devengarán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unha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cuota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fixa</w:t>
      </w:r>
      <w:proofErr w:type="spellEnd"/>
      <w:r w:rsidRPr="00443819">
        <w:rPr>
          <w:lang w:val="en-US"/>
        </w:rPr>
        <w:t xml:space="preserve"> de 30</w:t>
      </w:r>
      <w:proofErr w:type="gramStart"/>
      <w:r w:rsidRPr="00443819">
        <w:rPr>
          <w:lang w:val="en-US"/>
        </w:rPr>
        <w:t>,00</w:t>
      </w:r>
      <w:proofErr w:type="gramEnd"/>
      <w:r w:rsidRPr="00443819">
        <w:rPr>
          <w:lang w:val="en-US"/>
        </w:rPr>
        <w:t xml:space="preserve"> €.</w:t>
      </w:r>
    </w:p>
    <w:p w:rsidR="00443819" w:rsidRPr="00443819" w:rsidRDefault="00443819" w:rsidP="00443819">
      <w:pPr>
        <w:spacing w:after="0" w:line="240" w:lineRule="auto"/>
        <w:jc w:val="both"/>
        <w:rPr>
          <w:lang w:val="en-US"/>
        </w:rPr>
      </w:pPr>
    </w:p>
    <w:p w:rsidR="00443819" w:rsidRPr="00443819" w:rsidRDefault="00443819" w:rsidP="00443819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proofErr w:type="spellStart"/>
      <w:r w:rsidRPr="00443819">
        <w:rPr>
          <w:lang w:val="en-US"/>
        </w:rPr>
        <w:t>En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todo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caso</w:t>
      </w:r>
      <w:proofErr w:type="spellEnd"/>
      <w:r w:rsidRPr="00443819">
        <w:rPr>
          <w:lang w:val="en-US"/>
        </w:rPr>
        <w:t xml:space="preserve">, </w:t>
      </w:r>
      <w:proofErr w:type="spellStart"/>
      <w:r w:rsidRPr="00443819">
        <w:rPr>
          <w:lang w:val="en-US"/>
        </w:rPr>
        <w:t>establécese</w:t>
      </w:r>
      <w:proofErr w:type="spellEnd"/>
      <w:r w:rsidRPr="00443819">
        <w:rPr>
          <w:lang w:val="en-US"/>
        </w:rPr>
        <w:t xml:space="preserve"> </w:t>
      </w:r>
      <w:proofErr w:type="spellStart"/>
      <w:proofErr w:type="gramStart"/>
      <w:r w:rsidRPr="00443819">
        <w:rPr>
          <w:lang w:val="en-US"/>
        </w:rPr>
        <w:t>como</w:t>
      </w:r>
      <w:proofErr w:type="spellEnd"/>
      <w:proofErr w:type="gram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cota</w:t>
      </w:r>
      <w:proofErr w:type="spellEnd"/>
      <w:r w:rsidRPr="00443819">
        <w:rPr>
          <w:lang w:val="en-US"/>
        </w:rPr>
        <w:t xml:space="preserve"> </w:t>
      </w:r>
      <w:proofErr w:type="spellStart"/>
      <w:r w:rsidRPr="00443819">
        <w:rPr>
          <w:lang w:val="en-US"/>
        </w:rPr>
        <w:t>mínima</w:t>
      </w:r>
      <w:proofErr w:type="spellEnd"/>
      <w:r w:rsidRPr="00443819">
        <w:rPr>
          <w:lang w:val="en-US"/>
        </w:rPr>
        <w:t xml:space="preserve"> o </w:t>
      </w:r>
      <w:proofErr w:type="spellStart"/>
      <w:r w:rsidRPr="00443819">
        <w:rPr>
          <w:lang w:val="en-US"/>
        </w:rPr>
        <w:t>importe</w:t>
      </w:r>
      <w:proofErr w:type="spellEnd"/>
      <w:r w:rsidRPr="00443819">
        <w:rPr>
          <w:lang w:val="en-US"/>
        </w:rPr>
        <w:t xml:space="preserve"> de 15 €, </w:t>
      </w:r>
      <w:proofErr w:type="spellStart"/>
      <w:r w:rsidRPr="00443819">
        <w:rPr>
          <w:lang w:val="en-US"/>
        </w:rPr>
        <w:t>agás</w:t>
      </w:r>
      <w:proofErr w:type="spellEnd"/>
      <w:r w:rsidRPr="00443819">
        <w:rPr>
          <w:lang w:val="en-US"/>
        </w:rPr>
        <w:t xml:space="preserve"> para o </w:t>
      </w:r>
      <w:proofErr w:type="spellStart"/>
      <w:r w:rsidRPr="00443819">
        <w:rPr>
          <w:lang w:val="en-US"/>
        </w:rPr>
        <w:t>epígrafe</w:t>
      </w:r>
      <w:proofErr w:type="spellEnd"/>
      <w:r w:rsidRPr="00443819">
        <w:rPr>
          <w:lang w:val="en-US"/>
        </w:rPr>
        <w:t xml:space="preserve"> 7.2.</w:t>
      </w:r>
    </w:p>
    <w:p w:rsidR="009E059D" w:rsidRDefault="009E059D" w:rsidP="008B1F56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7º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Exencións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bonificacións</w:t>
      </w:r>
      <w:proofErr w:type="spellEnd"/>
    </w:p>
    <w:p w:rsidR="0041098C" w:rsidRDefault="0041098C" w:rsidP="0041098C">
      <w:pPr>
        <w:spacing w:after="0" w:line="240" w:lineRule="auto"/>
        <w:jc w:val="both"/>
      </w:pPr>
    </w:p>
    <w:p w:rsidR="0041098C" w:rsidRDefault="00443819" w:rsidP="0041098C">
      <w:pPr>
        <w:spacing w:after="0" w:line="240" w:lineRule="auto"/>
        <w:jc w:val="both"/>
      </w:pPr>
      <w:r w:rsidRPr="00443819">
        <w:t xml:space="preserve">So </w:t>
      </w:r>
      <w:proofErr w:type="spellStart"/>
      <w:r w:rsidRPr="00443819">
        <w:t>admitiranse</w:t>
      </w:r>
      <w:proofErr w:type="spellEnd"/>
      <w:r w:rsidRPr="00443819">
        <w:t xml:space="preserve"> vos beneficios </w:t>
      </w:r>
      <w:proofErr w:type="spellStart"/>
      <w:r w:rsidRPr="00443819">
        <w:t>fiscais</w:t>
      </w:r>
      <w:proofErr w:type="spellEnd"/>
      <w:r w:rsidRPr="00443819">
        <w:t xml:space="preserve"> que </w:t>
      </w:r>
      <w:proofErr w:type="spellStart"/>
      <w:r w:rsidRPr="00443819">
        <w:t>veñan</w:t>
      </w:r>
      <w:proofErr w:type="spellEnd"/>
      <w:r w:rsidRPr="00443819">
        <w:t xml:space="preserve"> establecidos </w:t>
      </w:r>
      <w:proofErr w:type="spellStart"/>
      <w:r w:rsidRPr="00443819">
        <w:t>nas</w:t>
      </w:r>
      <w:proofErr w:type="spellEnd"/>
      <w:r w:rsidRPr="00443819">
        <w:t xml:space="preserve"> normas con rango de </w:t>
      </w:r>
      <w:proofErr w:type="spellStart"/>
      <w:r w:rsidRPr="00443819">
        <w:t>Lei</w:t>
      </w:r>
      <w:proofErr w:type="spellEnd"/>
      <w:r w:rsidRPr="00443819">
        <w:t xml:space="preserve"> </w:t>
      </w:r>
      <w:proofErr w:type="spellStart"/>
      <w:r w:rsidRPr="00443819">
        <w:t>ou</w:t>
      </w:r>
      <w:proofErr w:type="spellEnd"/>
      <w:r w:rsidRPr="00443819">
        <w:t xml:space="preserve"> deriven de tratados </w:t>
      </w:r>
      <w:proofErr w:type="spellStart"/>
      <w:r w:rsidRPr="00443819">
        <w:t>ou</w:t>
      </w:r>
      <w:proofErr w:type="spellEnd"/>
      <w:r w:rsidRPr="00443819">
        <w:t xml:space="preserve"> </w:t>
      </w:r>
      <w:proofErr w:type="spellStart"/>
      <w:r w:rsidRPr="00443819">
        <w:t>acordos</w:t>
      </w:r>
      <w:proofErr w:type="spellEnd"/>
      <w:r w:rsidRPr="00443819">
        <w:t xml:space="preserve">  </w:t>
      </w:r>
      <w:proofErr w:type="spellStart"/>
      <w:r w:rsidRPr="00443819">
        <w:t>internacionais</w:t>
      </w:r>
      <w:proofErr w:type="spellEnd"/>
      <w:r w:rsidRPr="00443819">
        <w:t>.</w:t>
      </w:r>
    </w:p>
    <w:p w:rsidR="00443819" w:rsidRDefault="00443819" w:rsidP="0041098C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8º </w:t>
      </w:r>
      <w:r w:rsidR="00443819">
        <w:rPr>
          <w:rFonts w:ascii="Verdana" w:hAnsi="Verdana"/>
          <w:b/>
          <w:bCs/>
          <w:color w:val="0071BE"/>
          <w:shd w:val="clear" w:color="auto" w:fill="FFFFFF"/>
        </w:rPr>
        <w:t>Remuneración</w:t>
      </w:r>
    </w:p>
    <w:p w:rsidR="0041098C" w:rsidRDefault="0041098C" w:rsidP="0041098C">
      <w:pPr>
        <w:spacing w:after="0" w:line="240" w:lineRule="auto"/>
        <w:jc w:val="both"/>
      </w:pPr>
    </w:p>
    <w:p w:rsidR="00443819" w:rsidRDefault="00443819" w:rsidP="00443819">
      <w:pPr>
        <w:pStyle w:val="Prrafodelista"/>
        <w:numPr>
          <w:ilvl w:val="0"/>
          <w:numId w:val="4"/>
        </w:numPr>
        <w:spacing w:after="0" w:line="240" w:lineRule="auto"/>
        <w:ind w:left="709"/>
        <w:jc w:val="both"/>
      </w:pPr>
      <w:r>
        <w:t xml:space="preserve">Devengarse a </w:t>
      </w:r>
      <w:proofErr w:type="spellStart"/>
      <w:r>
        <w:t>taxa</w:t>
      </w:r>
      <w:proofErr w:type="spellEnd"/>
      <w:r>
        <w:t xml:space="preserve"> e nace a </w:t>
      </w:r>
      <w:proofErr w:type="spellStart"/>
      <w:r>
        <w:t>obriga</w:t>
      </w:r>
      <w:proofErr w:type="spellEnd"/>
      <w:r>
        <w:t xml:space="preserve"> de </w:t>
      </w:r>
      <w:proofErr w:type="spellStart"/>
      <w:r>
        <w:t>contribuír</w:t>
      </w:r>
      <w:proofErr w:type="spellEnd"/>
      <w:r>
        <w:t xml:space="preserve"> cando se inicie a </w:t>
      </w:r>
      <w:proofErr w:type="spellStart"/>
      <w:r>
        <w:t>actividade</w:t>
      </w:r>
      <w:proofErr w:type="spellEnd"/>
      <w:r>
        <w:t xml:space="preserve"> municipal que </w:t>
      </w:r>
      <w:proofErr w:type="spellStart"/>
      <w:r>
        <w:t>constitúe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feito</w:t>
      </w:r>
      <w:proofErr w:type="spellEnd"/>
      <w:r>
        <w:t xml:space="preserve"> </w:t>
      </w:r>
      <w:proofErr w:type="spellStart"/>
      <w:r>
        <w:t>impoñible</w:t>
      </w:r>
      <w:proofErr w:type="spellEnd"/>
      <w:r>
        <w:t xml:space="preserve">. Para </w:t>
      </w:r>
      <w:proofErr w:type="spellStart"/>
      <w:r>
        <w:t>estes</w:t>
      </w:r>
      <w:proofErr w:type="spellEnd"/>
      <w:r>
        <w:t xml:space="preserve"> efectos, </w:t>
      </w:r>
      <w:proofErr w:type="spellStart"/>
      <w:r>
        <w:t>entenderase</w:t>
      </w:r>
      <w:proofErr w:type="spellEnd"/>
      <w:r>
        <w:t xml:space="preserve"> iniciada a </w:t>
      </w:r>
      <w:proofErr w:type="spellStart"/>
      <w:r>
        <w:t>devandita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 xml:space="preserve"> na data de presentación da oportuna </w:t>
      </w:r>
      <w:proofErr w:type="spellStart"/>
      <w:r>
        <w:t>solicitude</w:t>
      </w:r>
      <w:proofErr w:type="spellEnd"/>
      <w:r>
        <w:t xml:space="preserve">  da </w:t>
      </w:r>
      <w:proofErr w:type="spellStart"/>
      <w:r>
        <w:t>licenza</w:t>
      </w:r>
      <w:proofErr w:type="spellEnd"/>
      <w:r>
        <w:t xml:space="preserve"> urbanística </w:t>
      </w:r>
      <w:proofErr w:type="spellStart"/>
      <w:r>
        <w:t>ou</w:t>
      </w:r>
      <w:proofErr w:type="spellEnd"/>
      <w:r>
        <w:t xml:space="preserve"> a comunicación previa </w:t>
      </w:r>
      <w:proofErr w:type="spellStart"/>
      <w:r>
        <w:t>correspondente</w:t>
      </w:r>
      <w:proofErr w:type="spellEnd"/>
      <w:r>
        <w:t>.</w:t>
      </w:r>
    </w:p>
    <w:p w:rsidR="00443819" w:rsidRDefault="00443819" w:rsidP="00443819">
      <w:pPr>
        <w:spacing w:after="0" w:line="240" w:lineRule="auto"/>
        <w:jc w:val="both"/>
      </w:pPr>
    </w:p>
    <w:p w:rsidR="0041098C" w:rsidRDefault="00443819" w:rsidP="00443819">
      <w:pPr>
        <w:pStyle w:val="Prrafodelista"/>
        <w:numPr>
          <w:ilvl w:val="0"/>
          <w:numId w:val="4"/>
        </w:numPr>
        <w:spacing w:after="0" w:line="240" w:lineRule="auto"/>
        <w:ind w:left="709"/>
        <w:jc w:val="both"/>
      </w:pPr>
      <w:r>
        <w:t xml:space="preserve">A </w:t>
      </w:r>
      <w:proofErr w:type="spellStart"/>
      <w:r>
        <w:t>obriga</w:t>
      </w:r>
      <w:proofErr w:type="spellEnd"/>
      <w:r>
        <w:t xml:space="preserve"> de </w:t>
      </w:r>
      <w:proofErr w:type="spellStart"/>
      <w:r>
        <w:t>contribuír</w:t>
      </w:r>
      <w:proofErr w:type="spellEnd"/>
      <w:r>
        <w:t xml:space="preserve">, </w:t>
      </w:r>
      <w:proofErr w:type="spellStart"/>
      <w:r>
        <w:t>unha</w:t>
      </w:r>
      <w:proofErr w:type="spellEnd"/>
      <w:r>
        <w:t xml:space="preserve"> vez nacida, non se verá afectada en modo ningún </w:t>
      </w:r>
      <w:proofErr w:type="spellStart"/>
      <w:r>
        <w:t>pola</w:t>
      </w:r>
      <w:proofErr w:type="spellEnd"/>
      <w:r>
        <w:t xml:space="preserve"> denegación da </w:t>
      </w:r>
      <w:proofErr w:type="spellStart"/>
      <w:r>
        <w:t>licenza</w:t>
      </w:r>
      <w:proofErr w:type="spellEnd"/>
      <w:r>
        <w:t xml:space="preserve"> solicitada  </w:t>
      </w:r>
      <w:proofErr w:type="spellStart"/>
      <w:r>
        <w:t>ou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concesión </w:t>
      </w:r>
      <w:proofErr w:type="spellStart"/>
      <w:r>
        <w:t>desta</w:t>
      </w:r>
      <w:proofErr w:type="spellEnd"/>
      <w:r>
        <w:t xml:space="preserve"> condicionada </w:t>
      </w:r>
      <w:proofErr w:type="spellStart"/>
      <w:r>
        <w:t>á</w:t>
      </w:r>
      <w:proofErr w:type="spellEnd"/>
      <w:r>
        <w:t xml:space="preserve"> modificación do </w:t>
      </w:r>
      <w:proofErr w:type="spellStart"/>
      <w:r>
        <w:t>proxecto</w:t>
      </w:r>
      <w:proofErr w:type="spellEnd"/>
      <w:r>
        <w:t xml:space="preserve"> presentado, </w:t>
      </w:r>
      <w:proofErr w:type="spellStart"/>
      <w:r>
        <w:t>nin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renuncia </w:t>
      </w:r>
      <w:proofErr w:type="spellStart"/>
      <w:r>
        <w:t>ou</w:t>
      </w:r>
      <w:proofErr w:type="spellEnd"/>
      <w:r>
        <w:t xml:space="preserve"> desistimiento do </w:t>
      </w:r>
      <w:proofErr w:type="spellStart"/>
      <w:r>
        <w:t>solici</w:t>
      </w:r>
      <w:proofErr w:type="spellEnd"/>
      <w:r>
        <w:t xml:space="preserve">- </w:t>
      </w:r>
      <w:proofErr w:type="spellStart"/>
      <w:r>
        <w:t>tante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vez iniciado o trámite  </w:t>
      </w:r>
      <w:proofErr w:type="spellStart"/>
      <w:r>
        <w:t>correspondente</w:t>
      </w:r>
      <w:proofErr w:type="spellEnd"/>
      <w:r>
        <w:t>.</w:t>
      </w:r>
    </w:p>
    <w:p w:rsidR="00443819" w:rsidRDefault="00443819" w:rsidP="00443819">
      <w:pPr>
        <w:spacing w:after="0" w:line="240" w:lineRule="auto"/>
        <w:jc w:val="both"/>
      </w:pPr>
    </w:p>
    <w:p w:rsidR="0041098C" w:rsidRDefault="0041098C" w:rsidP="0041098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9º </w:t>
      </w:r>
      <w:r w:rsidR="00443819">
        <w:rPr>
          <w:rFonts w:ascii="Verdana" w:hAnsi="Verdana"/>
          <w:b/>
          <w:bCs/>
          <w:color w:val="0071BE"/>
          <w:shd w:val="clear" w:color="auto" w:fill="FFFFFF"/>
        </w:rPr>
        <w:t>Declaración</w:t>
      </w:r>
    </w:p>
    <w:p w:rsidR="0041098C" w:rsidRDefault="0041098C" w:rsidP="0041098C">
      <w:pPr>
        <w:spacing w:after="0" w:line="240" w:lineRule="auto"/>
        <w:jc w:val="both"/>
      </w:pPr>
    </w:p>
    <w:p w:rsidR="00443819" w:rsidRDefault="00443819" w:rsidP="00443819">
      <w:pPr>
        <w:spacing w:after="0" w:line="240" w:lineRule="auto"/>
        <w:jc w:val="both"/>
      </w:pPr>
      <w:r w:rsidRPr="00443819">
        <w:t>1.</w:t>
      </w:r>
      <w:r w:rsidRPr="00443819">
        <w:tab/>
        <w:t xml:space="preserve">As </w:t>
      </w:r>
      <w:proofErr w:type="spellStart"/>
      <w:r w:rsidRPr="00443819">
        <w:t>persoas</w:t>
      </w:r>
      <w:proofErr w:type="spellEnd"/>
      <w:r w:rsidRPr="00443819">
        <w:t xml:space="preserve"> interesadas na obtención </w:t>
      </w:r>
      <w:proofErr w:type="spellStart"/>
      <w:r w:rsidRPr="00443819">
        <w:t>dunha</w:t>
      </w:r>
      <w:proofErr w:type="spellEnd"/>
      <w:r w:rsidRPr="00443819">
        <w:t xml:space="preserve"> </w:t>
      </w:r>
      <w:proofErr w:type="spellStart"/>
      <w:r w:rsidRPr="00443819">
        <w:t>licenza</w:t>
      </w:r>
      <w:proofErr w:type="spellEnd"/>
      <w:r w:rsidRPr="00443819">
        <w:t xml:space="preserve"> de obras </w:t>
      </w:r>
      <w:proofErr w:type="spellStart"/>
      <w:r w:rsidRPr="00443819">
        <w:t>ou</w:t>
      </w:r>
      <w:proofErr w:type="spellEnd"/>
      <w:r w:rsidRPr="00443819">
        <w:t xml:space="preserve"> iniciar o trámite da</w:t>
      </w:r>
      <w:r>
        <w:t xml:space="preserve"> comunicación previa presenta</w:t>
      </w:r>
      <w:r w:rsidRPr="00443819">
        <w:t xml:space="preserve">rán, no </w:t>
      </w:r>
      <w:proofErr w:type="spellStart"/>
      <w:r w:rsidRPr="00443819">
        <w:t>Rexistro</w:t>
      </w:r>
      <w:proofErr w:type="spellEnd"/>
      <w:r w:rsidRPr="00443819">
        <w:t xml:space="preserve"> </w:t>
      </w:r>
      <w:proofErr w:type="spellStart"/>
      <w:r w:rsidRPr="00443819">
        <w:t>Xeral</w:t>
      </w:r>
      <w:proofErr w:type="spellEnd"/>
      <w:r w:rsidRPr="00443819">
        <w:t xml:space="preserve"> a oportuna </w:t>
      </w:r>
      <w:proofErr w:type="spellStart"/>
      <w:r w:rsidRPr="00443819">
        <w:t>solicitude</w:t>
      </w:r>
      <w:proofErr w:type="spellEnd"/>
      <w:r w:rsidRPr="00443819">
        <w:t xml:space="preserve">, acompañando documentación visada polo </w:t>
      </w:r>
      <w:proofErr w:type="spellStart"/>
      <w:r w:rsidRPr="00443819">
        <w:t>Colexio</w:t>
      </w:r>
      <w:proofErr w:type="spellEnd"/>
      <w:r w:rsidRPr="00443819">
        <w:t xml:space="preserve"> Oficial respectivo, no </w:t>
      </w:r>
      <w:proofErr w:type="spellStart"/>
      <w:r w:rsidRPr="00443819">
        <w:t>seu</w:t>
      </w:r>
      <w:proofErr w:type="spellEnd"/>
      <w:r>
        <w:t xml:space="preserve"> caso, con especificación </w:t>
      </w:r>
      <w:r>
        <w:lastRenderedPageBreak/>
        <w:t xml:space="preserve">detallada da </w:t>
      </w:r>
      <w:proofErr w:type="spellStart"/>
      <w:r>
        <w:t>natureza</w:t>
      </w:r>
      <w:proofErr w:type="spellEnd"/>
      <w:r>
        <w:t xml:space="preserve"> da obra e lugar de localización, na que se </w:t>
      </w:r>
      <w:proofErr w:type="spellStart"/>
      <w:r>
        <w:t>faga</w:t>
      </w:r>
      <w:proofErr w:type="spellEnd"/>
      <w:r>
        <w:t xml:space="preserve"> constar o importe estimado da obra, </w:t>
      </w:r>
      <w:proofErr w:type="spellStart"/>
      <w:r>
        <w:t>medicións</w:t>
      </w:r>
      <w:proofErr w:type="spellEnd"/>
      <w:r>
        <w:t xml:space="preserve"> e o destino do edificio.</w:t>
      </w:r>
    </w:p>
    <w:p w:rsidR="00443819" w:rsidRDefault="00443819" w:rsidP="00443819">
      <w:pPr>
        <w:spacing w:after="0" w:line="240" w:lineRule="auto"/>
        <w:jc w:val="both"/>
      </w:pPr>
    </w:p>
    <w:p w:rsidR="00443819" w:rsidRDefault="00443819" w:rsidP="00443819">
      <w:pPr>
        <w:spacing w:after="0" w:line="240" w:lineRule="auto"/>
        <w:jc w:val="both"/>
      </w:pPr>
      <w:r>
        <w:t>2.</w:t>
      </w:r>
      <w:r>
        <w:tab/>
        <w:t xml:space="preserve">Cando se trate de </w:t>
      </w:r>
      <w:proofErr w:type="spellStart"/>
      <w:r>
        <w:t>licenza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comunicacións</w:t>
      </w:r>
      <w:proofErr w:type="spellEnd"/>
      <w:r>
        <w:t xml:space="preserve"> previas para </w:t>
      </w:r>
      <w:proofErr w:type="spellStart"/>
      <w:r>
        <w:t>aqueles</w:t>
      </w:r>
      <w:proofErr w:type="spellEnd"/>
      <w:r>
        <w:t xml:space="preserve"> actos en que non </w:t>
      </w:r>
      <w:proofErr w:type="spellStart"/>
      <w:r>
        <w:t>sexa</w:t>
      </w:r>
      <w:proofErr w:type="spellEnd"/>
      <w:r>
        <w:t xml:space="preserve"> </w:t>
      </w:r>
      <w:proofErr w:type="spellStart"/>
      <w:r>
        <w:t>esixible</w:t>
      </w:r>
      <w:proofErr w:type="spellEnd"/>
      <w:r>
        <w:t xml:space="preserve"> a formulación de </w:t>
      </w:r>
      <w:proofErr w:type="spellStart"/>
      <w:r>
        <w:t>proxecto</w:t>
      </w:r>
      <w:proofErr w:type="spellEnd"/>
      <w:r>
        <w:t xml:space="preserve"> subscrito por técnico competente, á </w:t>
      </w:r>
      <w:proofErr w:type="spellStart"/>
      <w:r>
        <w:t>solicitude</w:t>
      </w:r>
      <w:proofErr w:type="spellEnd"/>
      <w:r>
        <w:t xml:space="preserve"> </w:t>
      </w:r>
      <w:proofErr w:type="spellStart"/>
      <w:r>
        <w:t>acompañarase</w:t>
      </w:r>
      <w:proofErr w:type="spellEnd"/>
      <w:r>
        <w:t xml:space="preserve"> un </w:t>
      </w:r>
      <w:proofErr w:type="spellStart"/>
      <w:r>
        <w:t>Presuposto</w:t>
      </w:r>
      <w:proofErr w:type="spellEnd"/>
      <w:r>
        <w:t xml:space="preserve"> das obras a realizar, como </w:t>
      </w:r>
      <w:proofErr w:type="spellStart"/>
      <w:r>
        <w:t>unha</w:t>
      </w:r>
      <w:proofErr w:type="spellEnd"/>
      <w:r>
        <w:t xml:space="preserve"> des- </w:t>
      </w:r>
      <w:proofErr w:type="spellStart"/>
      <w:r>
        <w:t>crición</w:t>
      </w:r>
      <w:proofErr w:type="spellEnd"/>
      <w:r>
        <w:t xml:space="preserve"> detallada da superficie afectada, número de departamentos, </w:t>
      </w:r>
      <w:proofErr w:type="spellStart"/>
      <w:r>
        <w:t>materiais</w:t>
      </w:r>
      <w:proofErr w:type="spellEnd"/>
      <w:r>
        <w:t xml:space="preserve"> a </w:t>
      </w:r>
      <w:proofErr w:type="spellStart"/>
      <w:r>
        <w:t>empregar</w:t>
      </w:r>
      <w:proofErr w:type="spellEnd"/>
      <w:r>
        <w:t xml:space="preserve"> e, en </w:t>
      </w:r>
      <w:proofErr w:type="spellStart"/>
      <w:r>
        <w:t>xeral</w:t>
      </w:r>
      <w:proofErr w:type="spellEnd"/>
      <w:r>
        <w:t xml:space="preserve">, das características da obra </w:t>
      </w:r>
      <w:proofErr w:type="spellStart"/>
      <w:r>
        <w:t>ou</w:t>
      </w:r>
      <w:proofErr w:type="spellEnd"/>
      <w:r>
        <w:t xml:space="preserve"> acto os datos do cal permitan comprobar o </w:t>
      </w:r>
      <w:proofErr w:type="spellStart"/>
      <w:r>
        <w:t>custo</w:t>
      </w:r>
      <w:proofErr w:type="spellEnd"/>
      <w:r>
        <w:t xml:space="preserve"> </w:t>
      </w:r>
      <w:proofErr w:type="spellStart"/>
      <w:r>
        <w:t>daqueles</w:t>
      </w:r>
      <w:proofErr w:type="spellEnd"/>
      <w:r>
        <w:t>.</w:t>
      </w:r>
    </w:p>
    <w:p w:rsidR="00443819" w:rsidRDefault="00443819" w:rsidP="00443819">
      <w:pPr>
        <w:spacing w:after="0" w:line="240" w:lineRule="auto"/>
        <w:jc w:val="both"/>
      </w:pPr>
    </w:p>
    <w:p w:rsidR="00443819" w:rsidRDefault="00443819" w:rsidP="00443819">
      <w:pPr>
        <w:spacing w:after="0" w:line="240" w:lineRule="auto"/>
        <w:jc w:val="both"/>
      </w:pPr>
      <w:r>
        <w:t>3.</w:t>
      </w:r>
      <w:r>
        <w:tab/>
        <w:t xml:space="preserve">Se </w:t>
      </w:r>
      <w:proofErr w:type="spellStart"/>
      <w:r>
        <w:t>despois</w:t>
      </w:r>
      <w:proofErr w:type="spellEnd"/>
      <w:r>
        <w:t xml:space="preserve"> de formulada a </w:t>
      </w:r>
      <w:proofErr w:type="spellStart"/>
      <w:r>
        <w:t>solicitude</w:t>
      </w:r>
      <w:proofErr w:type="spellEnd"/>
      <w:r>
        <w:t xml:space="preserve"> </w:t>
      </w:r>
      <w:proofErr w:type="spellStart"/>
      <w:r>
        <w:t>modificásese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ampliase o </w:t>
      </w:r>
      <w:proofErr w:type="spellStart"/>
      <w:r>
        <w:t>proxecto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obra, deberá </w:t>
      </w:r>
      <w:proofErr w:type="spellStart"/>
      <w:r>
        <w:t>poñerse</w:t>
      </w:r>
      <w:proofErr w:type="spellEnd"/>
      <w:r>
        <w:t xml:space="preserve"> en </w:t>
      </w:r>
      <w:proofErr w:type="spellStart"/>
      <w:r>
        <w:t>coñece</w:t>
      </w:r>
      <w:proofErr w:type="spellEnd"/>
      <w:r>
        <w:t xml:space="preserve">- </w:t>
      </w:r>
      <w:proofErr w:type="spellStart"/>
      <w:r>
        <w:t>mento</w:t>
      </w:r>
      <w:proofErr w:type="spellEnd"/>
      <w:r>
        <w:t xml:space="preserve"> da Administración municipal, acompañando o </w:t>
      </w:r>
      <w:proofErr w:type="spellStart"/>
      <w:r>
        <w:t>novo</w:t>
      </w:r>
      <w:proofErr w:type="spellEnd"/>
      <w:r>
        <w:t xml:space="preserve"> </w:t>
      </w:r>
      <w:proofErr w:type="spellStart"/>
      <w:r>
        <w:t>presuposto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 reformado e, no </w:t>
      </w:r>
      <w:proofErr w:type="spellStart"/>
      <w:r>
        <w:t>seu</w:t>
      </w:r>
      <w:proofErr w:type="spellEnd"/>
      <w:r>
        <w:t xml:space="preserve"> caso, planos e memorias da modificación </w:t>
      </w:r>
      <w:proofErr w:type="spellStart"/>
      <w:r>
        <w:t>ou</w:t>
      </w:r>
      <w:proofErr w:type="spellEnd"/>
      <w:r>
        <w:t xml:space="preserve">  ampliación.</w:t>
      </w:r>
    </w:p>
    <w:p w:rsidR="00443819" w:rsidRDefault="00443819" w:rsidP="00443819">
      <w:pPr>
        <w:spacing w:after="0" w:line="240" w:lineRule="auto"/>
        <w:jc w:val="both"/>
      </w:pPr>
    </w:p>
    <w:p w:rsidR="0041098C" w:rsidRDefault="00443819" w:rsidP="00443819">
      <w:pPr>
        <w:spacing w:after="0" w:line="240" w:lineRule="auto"/>
        <w:jc w:val="both"/>
      </w:pPr>
      <w:r>
        <w:t>4.</w:t>
      </w:r>
      <w:r>
        <w:tab/>
        <w:t xml:space="preserve">Os interesados están </w:t>
      </w:r>
      <w:proofErr w:type="spellStart"/>
      <w:r>
        <w:t>obrigados</w:t>
      </w:r>
      <w:proofErr w:type="spellEnd"/>
      <w:r>
        <w:t xml:space="preserve"> a presentar, </w:t>
      </w:r>
      <w:proofErr w:type="spellStart"/>
      <w:r>
        <w:t>xunto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proxecto</w:t>
      </w:r>
      <w:proofErr w:type="spellEnd"/>
      <w:r>
        <w:t xml:space="preserve"> modificado, o </w:t>
      </w:r>
      <w:proofErr w:type="spellStart"/>
      <w:r>
        <w:t>xustificante</w:t>
      </w:r>
      <w:proofErr w:type="spellEnd"/>
      <w:r>
        <w:t xml:space="preserve"> de ingreso da autoliquida- </w:t>
      </w:r>
      <w:proofErr w:type="spellStart"/>
      <w:r>
        <w:t>ción</w:t>
      </w:r>
      <w:proofErr w:type="spellEnd"/>
      <w:r>
        <w:t xml:space="preserve"> da </w:t>
      </w:r>
      <w:proofErr w:type="spellStart"/>
      <w:r>
        <w:t>taxa</w:t>
      </w:r>
      <w:proofErr w:type="spellEnd"/>
      <w:r>
        <w:t xml:space="preserve"> resultante </w:t>
      </w:r>
      <w:proofErr w:type="spellStart"/>
      <w:r>
        <w:t>pola</w:t>
      </w:r>
      <w:proofErr w:type="spellEnd"/>
      <w:r>
        <w:t xml:space="preserve"> diferencia, </w:t>
      </w:r>
      <w:proofErr w:type="spellStart"/>
      <w:r>
        <w:t>sen</w:t>
      </w:r>
      <w:proofErr w:type="spellEnd"/>
      <w:r>
        <w:t xml:space="preserve"> que </w:t>
      </w:r>
      <w:proofErr w:type="spellStart"/>
      <w:r>
        <w:t>poida</w:t>
      </w:r>
      <w:proofErr w:type="spellEnd"/>
      <w:r>
        <w:t xml:space="preserve"> resultar </w:t>
      </w:r>
      <w:proofErr w:type="spellStart"/>
      <w:r>
        <w:t>unha</w:t>
      </w:r>
      <w:proofErr w:type="spellEnd"/>
      <w:r>
        <w:t xml:space="preserve"> cota inferior </w:t>
      </w:r>
      <w:proofErr w:type="spellStart"/>
      <w:r>
        <w:t>ao</w:t>
      </w:r>
      <w:proofErr w:type="spellEnd"/>
      <w:r>
        <w:t xml:space="preserve"> derivada do </w:t>
      </w:r>
      <w:proofErr w:type="spellStart"/>
      <w:r>
        <w:t>orzamento</w:t>
      </w:r>
      <w:proofErr w:type="spellEnd"/>
      <w:r>
        <w:t xml:space="preserve"> inicial.</w:t>
      </w:r>
    </w:p>
    <w:p w:rsidR="00443819" w:rsidRDefault="00443819" w:rsidP="00443819">
      <w:pPr>
        <w:spacing w:after="0" w:line="240" w:lineRule="auto"/>
        <w:jc w:val="both"/>
      </w:pPr>
    </w:p>
    <w:p w:rsidR="00443819" w:rsidRDefault="00443819" w:rsidP="00443819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 10º Liquidación e ingreso</w:t>
      </w:r>
    </w:p>
    <w:p w:rsidR="00443819" w:rsidRDefault="00443819" w:rsidP="00443819">
      <w:pPr>
        <w:spacing w:after="0" w:line="240" w:lineRule="auto"/>
        <w:jc w:val="both"/>
      </w:pPr>
    </w:p>
    <w:p w:rsidR="00443819" w:rsidRDefault="00443819" w:rsidP="00443819">
      <w:pPr>
        <w:spacing w:after="0" w:line="240" w:lineRule="auto"/>
        <w:jc w:val="both"/>
      </w:pPr>
      <w:r>
        <w:t>1.</w:t>
      </w:r>
      <w:r>
        <w:tab/>
        <w:t xml:space="preserve">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previsto no artigo 26.1.b) do Real Decreto </w:t>
      </w:r>
      <w:proofErr w:type="spellStart"/>
      <w:r>
        <w:t>Lexislativo</w:t>
      </w:r>
      <w:proofErr w:type="spellEnd"/>
      <w:r>
        <w:t xml:space="preserve"> 2/2004, do 5  de  marzo, polo  que  se </w:t>
      </w:r>
      <w:proofErr w:type="spellStart"/>
      <w:r>
        <w:t>aproba</w:t>
      </w:r>
      <w:proofErr w:type="spellEnd"/>
      <w:r>
        <w:t xml:space="preserve"> o Texto  Refundido da </w:t>
      </w:r>
      <w:proofErr w:type="spellStart"/>
      <w:r>
        <w:t>Lei</w:t>
      </w:r>
      <w:proofErr w:type="spellEnd"/>
      <w:r>
        <w:t xml:space="preserve"> reguladora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toda </w:t>
      </w:r>
      <w:proofErr w:type="spellStart"/>
      <w:r>
        <w:t>solicitude</w:t>
      </w:r>
      <w:proofErr w:type="spellEnd"/>
      <w:r>
        <w:t xml:space="preserve"> de </w:t>
      </w:r>
      <w:proofErr w:type="spellStart"/>
      <w:r>
        <w:t>licenza</w:t>
      </w:r>
      <w:proofErr w:type="spellEnd"/>
      <w:r w:rsidR="00F71C8A">
        <w:t xml:space="preserve"> </w:t>
      </w:r>
      <w:proofErr w:type="spellStart"/>
      <w:r w:rsidR="00F71C8A">
        <w:t>ou</w:t>
      </w:r>
      <w:proofErr w:type="spellEnd"/>
      <w:r w:rsidR="00F71C8A">
        <w:t xml:space="preserve"> comunicación previa, para </w:t>
      </w:r>
      <w:r>
        <w:t xml:space="preserve">que </w:t>
      </w:r>
      <w:proofErr w:type="spellStart"/>
      <w:r>
        <w:t>poida</w:t>
      </w:r>
      <w:proofErr w:type="spellEnd"/>
      <w:r>
        <w:t xml:space="preserve"> ser admitida a trámite, deberá acompañarse do </w:t>
      </w:r>
      <w:proofErr w:type="spellStart"/>
      <w:r>
        <w:t>xustificante</w:t>
      </w:r>
      <w:proofErr w:type="spellEnd"/>
      <w:r>
        <w:t xml:space="preserve"> do pagamento da presente </w:t>
      </w:r>
      <w:proofErr w:type="spellStart"/>
      <w:r>
        <w:t>taxa</w:t>
      </w:r>
      <w:proofErr w:type="spellEnd"/>
      <w:r>
        <w:t>.</w:t>
      </w:r>
    </w:p>
    <w:p w:rsidR="00443819" w:rsidRDefault="00443819" w:rsidP="00443819">
      <w:pPr>
        <w:spacing w:after="0" w:line="240" w:lineRule="auto"/>
        <w:jc w:val="both"/>
      </w:pPr>
    </w:p>
    <w:p w:rsidR="00443819" w:rsidRDefault="00443819" w:rsidP="00443819">
      <w:pPr>
        <w:spacing w:after="0" w:line="240" w:lineRule="auto"/>
        <w:jc w:val="both"/>
      </w:pPr>
      <w:r>
        <w:t>2.</w:t>
      </w:r>
      <w:r>
        <w:tab/>
        <w:t xml:space="preserve">A tales efectos e segundo o </w:t>
      </w:r>
      <w:proofErr w:type="spellStart"/>
      <w:r>
        <w:t>prevido</w:t>
      </w:r>
      <w:proofErr w:type="spellEnd"/>
      <w:r>
        <w:t xml:space="preserve"> no artigo 27 do citado texto refundido, o importe da </w:t>
      </w:r>
      <w:proofErr w:type="spellStart"/>
      <w:r>
        <w:t>taxa</w:t>
      </w:r>
      <w:proofErr w:type="spellEnd"/>
      <w:r>
        <w:t xml:space="preserve"> regulada na presente Ordenanza, se </w:t>
      </w:r>
      <w:proofErr w:type="spellStart"/>
      <w:r>
        <w:t>esixirá</w:t>
      </w:r>
      <w:proofErr w:type="spellEnd"/>
      <w:r>
        <w:t xml:space="preserve"> en </w:t>
      </w:r>
      <w:proofErr w:type="spellStart"/>
      <w:r>
        <w:t>réxime</w:t>
      </w:r>
      <w:proofErr w:type="spellEnd"/>
      <w:r>
        <w:t xml:space="preserve"> de autoliquidación, </w:t>
      </w:r>
      <w:proofErr w:type="spellStart"/>
      <w:r>
        <w:t>debendo</w:t>
      </w:r>
      <w:proofErr w:type="spellEnd"/>
      <w:r>
        <w:t xml:space="preserve"> presentarse </w:t>
      </w:r>
      <w:proofErr w:type="spellStart"/>
      <w:r>
        <w:t>simultaneamente</w:t>
      </w:r>
      <w:proofErr w:type="spellEnd"/>
      <w:r>
        <w:t xml:space="preserve"> coa oportuna </w:t>
      </w:r>
      <w:proofErr w:type="spellStart"/>
      <w:r>
        <w:t>solicitude</w:t>
      </w:r>
      <w:proofErr w:type="spellEnd"/>
      <w:r>
        <w:t xml:space="preserve">, non facultando o peticionario para realizar a </w:t>
      </w:r>
      <w:proofErr w:type="spellStart"/>
      <w:r>
        <w:t>actividade</w:t>
      </w:r>
      <w:proofErr w:type="spellEnd"/>
      <w:r>
        <w:t xml:space="preserve"> solicitada nos casos que proceda a concesión </w:t>
      </w:r>
      <w:proofErr w:type="spellStart"/>
      <w:r>
        <w:t>dunha</w:t>
      </w:r>
      <w:proofErr w:type="spellEnd"/>
      <w:r>
        <w:t xml:space="preserve"> </w:t>
      </w:r>
      <w:proofErr w:type="spellStart"/>
      <w:r>
        <w:t>licenza</w:t>
      </w:r>
      <w:proofErr w:type="spellEnd"/>
      <w:r>
        <w:t>.</w:t>
      </w:r>
    </w:p>
    <w:p w:rsidR="00443819" w:rsidRDefault="00443819" w:rsidP="00443819">
      <w:pPr>
        <w:spacing w:after="0" w:line="240" w:lineRule="auto"/>
        <w:jc w:val="both"/>
      </w:pPr>
    </w:p>
    <w:p w:rsidR="00443819" w:rsidRDefault="00443819" w:rsidP="00443819">
      <w:pPr>
        <w:spacing w:after="0" w:line="240" w:lineRule="auto"/>
        <w:jc w:val="both"/>
      </w:pPr>
      <w:r>
        <w:t>3.</w:t>
      </w:r>
      <w:r>
        <w:tab/>
        <w:t xml:space="preserve">Os escritos recibidos polos </w:t>
      </w:r>
      <w:proofErr w:type="spellStart"/>
      <w:r>
        <w:t>condutos</w:t>
      </w:r>
      <w:proofErr w:type="spellEnd"/>
      <w:r>
        <w:t xml:space="preserve"> distintos do </w:t>
      </w:r>
      <w:proofErr w:type="spellStart"/>
      <w:r>
        <w:t>Rexistro</w:t>
      </w:r>
      <w:proofErr w:type="spellEnd"/>
      <w:r>
        <w:t xml:space="preserve"> Municipal, a que </w:t>
      </w:r>
      <w:proofErr w:type="spellStart"/>
      <w:r>
        <w:t>fai</w:t>
      </w:r>
      <w:proofErr w:type="spellEnd"/>
      <w:r>
        <w:t xml:space="preserve"> referencia o artigo 38.4  da  </w:t>
      </w:r>
      <w:proofErr w:type="spellStart"/>
      <w:r>
        <w:t>Lei</w:t>
      </w:r>
      <w:proofErr w:type="spellEnd"/>
      <w:r>
        <w:t xml:space="preserve">  30/1992, do 26 de </w:t>
      </w:r>
      <w:proofErr w:type="spellStart"/>
      <w:r>
        <w:t>novembro</w:t>
      </w:r>
      <w:proofErr w:type="spellEnd"/>
      <w:r>
        <w:t xml:space="preserve">, que non </w:t>
      </w:r>
      <w:proofErr w:type="spellStart"/>
      <w:r>
        <w:t>vingan</w:t>
      </w:r>
      <w:proofErr w:type="spellEnd"/>
      <w:r>
        <w:t xml:space="preserve"> acompañados do </w:t>
      </w:r>
      <w:proofErr w:type="spellStart"/>
      <w:r>
        <w:t>xustificante</w:t>
      </w:r>
      <w:proofErr w:type="spellEnd"/>
      <w:r>
        <w:t xml:space="preserve"> de  ingreso  dos  </w:t>
      </w:r>
      <w:proofErr w:type="spellStart"/>
      <w:r>
        <w:t>dereitos</w:t>
      </w:r>
      <w:proofErr w:type="spellEnd"/>
      <w:r>
        <w:t xml:space="preserve">  </w:t>
      </w:r>
      <w:proofErr w:type="spellStart"/>
      <w:r>
        <w:t>correspondentes</w:t>
      </w:r>
      <w:proofErr w:type="spellEnd"/>
      <w:r>
        <w:t xml:space="preserve">,  serán admitidos provisionalmente pero non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dárselles</w:t>
      </w:r>
      <w:proofErr w:type="spellEnd"/>
      <w:r>
        <w:t xml:space="preserve"> curso </w:t>
      </w:r>
      <w:proofErr w:type="spellStart"/>
      <w:r>
        <w:t>sen</w:t>
      </w:r>
      <w:proofErr w:type="spellEnd"/>
      <w:r>
        <w:t xml:space="preserve"> que se emende a deficien</w:t>
      </w:r>
      <w:r w:rsidR="00F71C8A">
        <w:t xml:space="preserve">cia </w:t>
      </w:r>
      <w:proofErr w:type="spellStart"/>
      <w:r w:rsidR="00F71C8A">
        <w:t>ao</w:t>
      </w:r>
      <w:proofErr w:type="spellEnd"/>
      <w:r w:rsidR="00F71C8A">
        <w:t xml:space="preserve"> fin da cal se </w:t>
      </w:r>
      <w:proofErr w:type="spellStart"/>
      <w:r w:rsidR="00F71C8A">
        <w:t>requiri</w:t>
      </w:r>
      <w:r>
        <w:t>rá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interesado para que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dez</w:t>
      </w:r>
      <w:proofErr w:type="spellEnd"/>
      <w:r>
        <w:t xml:space="preserve"> días, contados a partir do </w:t>
      </w:r>
      <w:proofErr w:type="spellStart"/>
      <w:r>
        <w:t>seguinte</w:t>
      </w:r>
      <w:proofErr w:type="spellEnd"/>
      <w:r>
        <w:t xml:space="preserve"> a aquel en que </w:t>
      </w:r>
      <w:proofErr w:type="spellStart"/>
      <w:r>
        <w:t>lle</w:t>
      </w:r>
      <w:proofErr w:type="spellEnd"/>
      <w:r>
        <w:t xml:space="preserve"> </w:t>
      </w:r>
      <w:proofErr w:type="spellStart"/>
      <w:r>
        <w:t>sexa</w:t>
      </w:r>
      <w:proofErr w:type="spellEnd"/>
      <w:r>
        <w:t xml:space="preserve"> notificado o </w:t>
      </w:r>
      <w:proofErr w:type="spellStart"/>
      <w:r>
        <w:t>devandito</w:t>
      </w:r>
      <w:proofErr w:type="spellEnd"/>
      <w:r>
        <w:t xml:space="preserve"> </w:t>
      </w:r>
      <w:proofErr w:type="spellStart"/>
      <w:r>
        <w:t>requirimento</w:t>
      </w:r>
      <w:proofErr w:type="spellEnd"/>
      <w:r>
        <w:t xml:space="preserve">, </w:t>
      </w:r>
      <w:proofErr w:type="spellStart"/>
      <w:r>
        <w:t>aboe</w:t>
      </w:r>
      <w:proofErr w:type="spellEnd"/>
      <w:r>
        <w:t xml:space="preserve"> as cotas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apercibimento</w:t>
      </w:r>
      <w:proofErr w:type="spellEnd"/>
      <w:r>
        <w:t xml:space="preserve"> de que </w:t>
      </w:r>
      <w:proofErr w:type="spellStart"/>
      <w:r>
        <w:t>transcorrido</w:t>
      </w:r>
      <w:proofErr w:type="spellEnd"/>
      <w:r>
        <w:t xml:space="preserve"> o </w:t>
      </w:r>
      <w:proofErr w:type="spellStart"/>
      <w:r>
        <w:t>devandito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efectualo</w:t>
      </w:r>
      <w:proofErr w:type="spellEnd"/>
      <w:r>
        <w:t xml:space="preserve">, se  </w:t>
      </w:r>
      <w:proofErr w:type="spellStart"/>
      <w:r>
        <w:t>terán</w:t>
      </w:r>
      <w:proofErr w:type="spellEnd"/>
      <w:r>
        <w:t xml:space="preserve"> os escritos por non presentados e será </w:t>
      </w:r>
      <w:proofErr w:type="spellStart"/>
      <w:r>
        <w:t>arquivada</w:t>
      </w:r>
      <w:proofErr w:type="spellEnd"/>
      <w:r>
        <w:t xml:space="preserve"> a </w:t>
      </w:r>
      <w:proofErr w:type="spellStart"/>
      <w:r>
        <w:t>solicitude</w:t>
      </w:r>
      <w:proofErr w:type="spellEnd"/>
      <w:r>
        <w:t>, previos os trámites oportunos.</w:t>
      </w:r>
    </w:p>
    <w:p w:rsidR="00443819" w:rsidRDefault="00443819" w:rsidP="00443819">
      <w:pPr>
        <w:spacing w:after="0" w:line="240" w:lineRule="auto"/>
        <w:jc w:val="both"/>
      </w:pPr>
    </w:p>
    <w:p w:rsidR="00443819" w:rsidRDefault="00443819" w:rsidP="00443819">
      <w:pPr>
        <w:spacing w:after="0" w:line="240" w:lineRule="auto"/>
        <w:jc w:val="both"/>
      </w:pPr>
      <w:r>
        <w:t>4.</w:t>
      </w:r>
      <w:r>
        <w:tab/>
        <w:t xml:space="preserve">En todo caso, </w:t>
      </w:r>
      <w:proofErr w:type="spellStart"/>
      <w:r>
        <w:t>unha</w:t>
      </w:r>
      <w:proofErr w:type="spellEnd"/>
      <w:r>
        <w:t xml:space="preserve"> vez iniciado o expediente, a Administración municipal </w:t>
      </w:r>
      <w:proofErr w:type="spellStart"/>
      <w:r>
        <w:t>poderá</w:t>
      </w:r>
      <w:proofErr w:type="spellEnd"/>
      <w:r>
        <w:t xml:space="preserve"> comprobar a </w:t>
      </w:r>
      <w:proofErr w:type="spellStart"/>
      <w:r>
        <w:t>realidade</w:t>
      </w:r>
      <w:proofErr w:type="spellEnd"/>
      <w:r>
        <w:t xml:space="preserve"> dos datos </w:t>
      </w:r>
      <w:proofErr w:type="spellStart"/>
      <w:r>
        <w:t>achegados</w:t>
      </w:r>
      <w:proofErr w:type="spellEnd"/>
      <w:r>
        <w:t xml:space="preserve"> polo interesado así como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outros</w:t>
      </w:r>
      <w:proofErr w:type="spellEnd"/>
      <w:r>
        <w:t xml:space="preserve"> que </w:t>
      </w:r>
      <w:proofErr w:type="spellStart"/>
      <w:r>
        <w:t>haxan</w:t>
      </w:r>
      <w:proofErr w:type="spellEnd"/>
      <w:r>
        <w:t xml:space="preserve"> de servir de base para o cálculo dos </w:t>
      </w:r>
      <w:proofErr w:type="spellStart"/>
      <w:r>
        <w:t>dereitos</w:t>
      </w:r>
      <w:proofErr w:type="spellEnd"/>
      <w:r>
        <w:t xml:space="preserve"> </w:t>
      </w:r>
      <w:proofErr w:type="spellStart"/>
      <w:r>
        <w:t>correspon</w:t>
      </w:r>
      <w:proofErr w:type="spellEnd"/>
      <w:r>
        <w:t xml:space="preserve">- </w:t>
      </w:r>
      <w:proofErr w:type="spellStart"/>
      <w:r>
        <w:t>dentes</w:t>
      </w:r>
      <w:proofErr w:type="spellEnd"/>
      <w:r>
        <w:t xml:space="preserve"> e, á vista dos resultados de tal comprobación, practicará a liquidación oportuna, con </w:t>
      </w:r>
      <w:proofErr w:type="spellStart"/>
      <w:r>
        <w:t>dedución</w:t>
      </w:r>
      <w:proofErr w:type="spellEnd"/>
      <w:r>
        <w:t xml:space="preserve"> do ingresado, se é o caso, mediante  autoliquidación.</w:t>
      </w:r>
    </w:p>
    <w:p w:rsidR="00443819" w:rsidRDefault="00443819" w:rsidP="00443819">
      <w:pPr>
        <w:spacing w:after="0" w:line="240" w:lineRule="auto"/>
        <w:jc w:val="both"/>
      </w:pPr>
    </w:p>
    <w:p w:rsidR="00443819" w:rsidRDefault="00443819" w:rsidP="00443819">
      <w:pPr>
        <w:spacing w:after="0" w:line="240" w:lineRule="auto"/>
        <w:jc w:val="both"/>
      </w:pPr>
      <w:r>
        <w:t>5.</w:t>
      </w:r>
      <w:r>
        <w:tab/>
        <w:t xml:space="preserve">A práctica da </w:t>
      </w:r>
      <w:proofErr w:type="spellStart"/>
      <w:r>
        <w:t>devandita</w:t>
      </w:r>
      <w:proofErr w:type="spellEnd"/>
      <w:r>
        <w:t xml:space="preserve"> liquidación, </w:t>
      </w:r>
      <w:proofErr w:type="spellStart"/>
      <w:r>
        <w:t>éo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prexuízo</w:t>
      </w:r>
      <w:proofErr w:type="spellEnd"/>
      <w:r>
        <w:t xml:space="preserve"> da </w:t>
      </w:r>
      <w:proofErr w:type="spellStart"/>
      <w:r>
        <w:t>potestade</w:t>
      </w:r>
      <w:proofErr w:type="spellEnd"/>
      <w:r>
        <w:t xml:space="preserve"> administrativa para a inspección dos datos </w:t>
      </w:r>
      <w:proofErr w:type="spellStart"/>
      <w:r>
        <w:t>decla</w:t>
      </w:r>
      <w:proofErr w:type="spellEnd"/>
      <w:r>
        <w:t xml:space="preserve">- </w:t>
      </w:r>
      <w:proofErr w:type="spellStart"/>
      <w:r>
        <w:t>rados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da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desenvolvida</w:t>
      </w:r>
      <w:proofErr w:type="spellEnd"/>
      <w:r>
        <w:t xml:space="preserve"> realmente polo </w:t>
      </w:r>
      <w:proofErr w:type="spellStart"/>
      <w:r>
        <w:t>suxeito</w:t>
      </w:r>
      <w:proofErr w:type="spellEnd"/>
      <w:r>
        <w:t xml:space="preserve"> pasivo, e para a aplicación de </w:t>
      </w:r>
      <w:proofErr w:type="spellStart"/>
      <w:r>
        <w:t>sancións</w:t>
      </w:r>
      <w:proofErr w:type="spellEnd"/>
      <w:r>
        <w:t xml:space="preserve">, se </w:t>
      </w:r>
      <w:proofErr w:type="spellStart"/>
      <w:r>
        <w:t>a</w:t>
      </w:r>
      <w:proofErr w:type="spellEnd"/>
      <w:r>
        <w:t xml:space="preserve"> </w:t>
      </w:r>
      <w:proofErr w:type="spellStart"/>
      <w:r>
        <w:t>iso</w:t>
      </w:r>
      <w:proofErr w:type="spellEnd"/>
      <w:r>
        <w:t xml:space="preserve"> hubiere lugar.</w:t>
      </w:r>
    </w:p>
    <w:p w:rsidR="00443819" w:rsidRDefault="00443819" w:rsidP="00443819">
      <w:pPr>
        <w:spacing w:after="0" w:line="240" w:lineRule="auto"/>
        <w:jc w:val="both"/>
      </w:pPr>
    </w:p>
    <w:p w:rsidR="00443819" w:rsidRDefault="00443819" w:rsidP="00443819">
      <w:pPr>
        <w:spacing w:after="0" w:line="240" w:lineRule="auto"/>
        <w:jc w:val="both"/>
      </w:pPr>
      <w:r>
        <w:t>6.</w:t>
      </w:r>
      <w:r>
        <w:tab/>
        <w:t xml:space="preserve">Todas as </w:t>
      </w:r>
      <w:proofErr w:type="spellStart"/>
      <w:r>
        <w:t>liquidacións</w:t>
      </w:r>
      <w:proofErr w:type="spellEnd"/>
      <w:r>
        <w:t xml:space="preserve"> que se practiquen como consecuencia da regulado nos apartados anteriores serán notificadas </w:t>
      </w:r>
      <w:proofErr w:type="spellStart"/>
      <w:r>
        <w:t>aos</w:t>
      </w:r>
      <w:proofErr w:type="spellEnd"/>
      <w:r>
        <w:t xml:space="preserve"> </w:t>
      </w:r>
      <w:proofErr w:type="spellStart"/>
      <w:r>
        <w:t>obrigados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pagamento, para o </w:t>
      </w:r>
      <w:proofErr w:type="spellStart"/>
      <w:r>
        <w:t>seu</w:t>
      </w:r>
      <w:proofErr w:type="spellEnd"/>
      <w:r>
        <w:t xml:space="preserve"> ingreso </w:t>
      </w:r>
      <w:proofErr w:type="spellStart"/>
      <w:r>
        <w:t>nas</w:t>
      </w:r>
      <w:proofErr w:type="spellEnd"/>
      <w:r>
        <w:t xml:space="preserve"> arcas </w:t>
      </w:r>
      <w:proofErr w:type="spellStart"/>
      <w:r>
        <w:t>municipais</w:t>
      </w:r>
      <w:proofErr w:type="spellEnd"/>
      <w:r>
        <w:t xml:space="preserve"> a través de </w:t>
      </w:r>
      <w:proofErr w:type="spellStart"/>
      <w:r>
        <w:t>entidade</w:t>
      </w:r>
      <w:proofErr w:type="spellEnd"/>
      <w:r>
        <w:t xml:space="preserve"> colaboradora </w:t>
      </w:r>
      <w:proofErr w:type="spellStart"/>
      <w:r>
        <w:t>correspondente</w:t>
      </w:r>
      <w:proofErr w:type="spellEnd"/>
      <w:r>
        <w:t xml:space="preserve">, utilizando os medios de </w:t>
      </w:r>
      <w:r>
        <w:lastRenderedPageBreak/>
        <w:t xml:space="preserve">pagamento e os </w:t>
      </w:r>
      <w:proofErr w:type="spellStart"/>
      <w:r>
        <w:t>prazos</w:t>
      </w:r>
      <w:proofErr w:type="spellEnd"/>
      <w:r>
        <w:t xml:space="preserve"> que </w:t>
      </w:r>
      <w:proofErr w:type="spellStart"/>
      <w:r>
        <w:t>sinala</w:t>
      </w:r>
      <w:proofErr w:type="spellEnd"/>
      <w:r>
        <w:t xml:space="preserve"> 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 e normas </w:t>
      </w:r>
      <w:proofErr w:type="spellStart"/>
      <w:r>
        <w:t>ditadas</w:t>
      </w:r>
      <w:proofErr w:type="spellEnd"/>
      <w:r>
        <w:t xml:space="preserve"> no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desenvolvemento</w:t>
      </w:r>
      <w:proofErr w:type="spellEnd"/>
      <w:r>
        <w:t>.</w:t>
      </w:r>
    </w:p>
    <w:p w:rsidR="00443819" w:rsidRDefault="00443819" w:rsidP="00443819">
      <w:pPr>
        <w:spacing w:after="0" w:line="240" w:lineRule="auto"/>
        <w:jc w:val="both"/>
      </w:pPr>
    </w:p>
    <w:p w:rsidR="00443819" w:rsidRPr="00443819" w:rsidRDefault="00443819" w:rsidP="00443819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43819">
        <w:rPr>
          <w:rFonts w:ascii="Verdana" w:hAnsi="Verdana"/>
          <w:b/>
          <w:bCs/>
          <w:color w:val="0071BE"/>
          <w:shd w:val="clear" w:color="auto" w:fill="FFFFFF"/>
        </w:rPr>
        <w:t>Artigo 11</w:t>
      </w:r>
      <w:proofErr w:type="gramStart"/>
      <w:r w:rsidRPr="00443819">
        <w:rPr>
          <w:rFonts w:ascii="Verdana" w:hAnsi="Verdana"/>
          <w:b/>
          <w:bCs/>
          <w:color w:val="0071BE"/>
          <w:shd w:val="clear" w:color="auto" w:fill="FFFFFF"/>
        </w:rPr>
        <w:t>.º</w:t>
      </w:r>
      <w:proofErr w:type="gramEnd"/>
      <w:r w:rsidRPr="00443819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spellStart"/>
      <w:r w:rsidRPr="00443819">
        <w:rPr>
          <w:rFonts w:ascii="Verdana" w:hAnsi="Verdana"/>
          <w:b/>
          <w:bCs/>
          <w:color w:val="0071BE"/>
          <w:shd w:val="clear" w:color="auto" w:fill="FFFFFF"/>
        </w:rPr>
        <w:t>Infraccións</w:t>
      </w:r>
      <w:proofErr w:type="spellEnd"/>
      <w:r w:rsidRPr="00443819"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 w:rsidRPr="00443819">
        <w:rPr>
          <w:rFonts w:ascii="Verdana" w:hAnsi="Verdana"/>
          <w:b/>
          <w:bCs/>
          <w:color w:val="0071BE"/>
          <w:shd w:val="clear" w:color="auto" w:fill="FFFFFF"/>
        </w:rPr>
        <w:t>sancións</w:t>
      </w:r>
      <w:proofErr w:type="spellEnd"/>
      <w:r w:rsidRPr="00443819">
        <w:rPr>
          <w:rFonts w:ascii="Verdana" w:hAnsi="Verdana"/>
          <w:b/>
          <w:bCs/>
          <w:color w:val="0071BE"/>
          <w:shd w:val="clear" w:color="auto" w:fill="FFFFFF"/>
        </w:rPr>
        <w:t>.</w:t>
      </w:r>
    </w:p>
    <w:p w:rsidR="00443819" w:rsidRDefault="00443819" w:rsidP="00443819">
      <w:pPr>
        <w:spacing w:after="0" w:line="240" w:lineRule="auto"/>
        <w:jc w:val="both"/>
      </w:pPr>
    </w:p>
    <w:p w:rsidR="00443819" w:rsidRDefault="00443819" w:rsidP="00443819">
      <w:pPr>
        <w:spacing w:after="0" w:line="240" w:lineRule="auto"/>
        <w:jc w:val="both"/>
      </w:pPr>
      <w:r w:rsidRPr="00443819">
        <w:t xml:space="preserve">En todo o relativo </w:t>
      </w:r>
      <w:proofErr w:type="spellStart"/>
      <w:r w:rsidRPr="00443819">
        <w:t>á</w:t>
      </w:r>
      <w:proofErr w:type="spellEnd"/>
      <w:r w:rsidRPr="00443819">
        <w:t xml:space="preserve"> cualificación de </w:t>
      </w:r>
      <w:proofErr w:type="spellStart"/>
      <w:r w:rsidRPr="00443819">
        <w:t>infraccións</w:t>
      </w:r>
      <w:proofErr w:type="spellEnd"/>
      <w:r w:rsidRPr="00443819">
        <w:t xml:space="preserve"> tributarias, así como das </w:t>
      </w:r>
      <w:proofErr w:type="spellStart"/>
      <w:r w:rsidRPr="00443819">
        <w:t>sancións</w:t>
      </w:r>
      <w:proofErr w:type="spellEnd"/>
      <w:r w:rsidRPr="00443819">
        <w:t xml:space="preserve"> que por estas correspondan en cada caso, </w:t>
      </w:r>
      <w:proofErr w:type="spellStart"/>
      <w:r w:rsidRPr="00443819">
        <w:t>estarase</w:t>
      </w:r>
      <w:proofErr w:type="spellEnd"/>
      <w:r w:rsidRPr="00443819">
        <w:t xml:space="preserve"> </w:t>
      </w:r>
      <w:proofErr w:type="spellStart"/>
      <w:r w:rsidRPr="00443819">
        <w:t>ao</w:t>
      </w:r>
      <w:proofErr w:type="spellEnd"/>
      <w:r w:rsidRPr="00443819">
        <w:t xml:space="preserve"> </w:t>
      </w:r>
      <w:proofErr w:type="spellStart"/>
      <w:r w:rsidRPr="00443819">
        <w:t>disposto</w:t>
      </w:r>
      <w:proofErr w:type="spellEnd"/>
      <w:r w:rsidRPr="00443819">
        <w:t xml:space="preserve"> nos </w:t>
      </w:r>
      <w:proofErr w:type="spellStart"/>
      <w:r w:rsidRPr="00443819">
        <w:t>artigos</w:t>
      </w:r>
      <w:proofErr w:type="spellEnd"/>
      <w:r w:rsidRPr="00443819">
        <w:t xml:space="preserve"> 181 e </w:t>
      </w:r>
      <w:proofErr w:type="spellStart"/>
      <w:r w:rsidRPr="00443819">
        <w:t>seguintes</w:t>
      </w:r>
      <w:proofErr w:type="spellEnd"/>
      <w:r w:rsidRPr="00443819">
        <w:t xml:space="preserve"> da </w:t>
      </w:r>
      <w:proofErr w:type="spellStart"/>
      <w:r w:rsidRPr="00443819">
        <w:t>Lei</w:t>
      </w:r>
      <w:proofErr w:type="spellEnd"/>
      <w:r w:rsidRPr="00443819">
        <w:t xml:space="preserve"> </w:t>
      </w:r>
      <w:proofErr w:type="spellStart"/>
      <w:r w:rsidRPr="00443819">
        <w:t>Xeral</w:t>
      </w:r>
      <w:proofErr w:type="spellEnd"/>
      <w:r w:rsidRPr="00443819">
        <w:t xml:space="preserve"> Tributaria e na normativa </w:t>
      </w:r>
      <w:proofErr w:type="spellStart"/>
      <w:r w:rsidRPr="00443819">
        <w:t>regulamentaria</w:t>
      </w:r>
      <w:proofErr w:type="spellEnd"/>
      <w:r w:rsidRPr="00443819">
        <w:t xml:space="preserve"> </w:t>
      </w:r>
      <w:proofErr w:type="spellStart"/>
      <w:r w:rsidRPr="00443819">
        <w:t>ditada</w:t>
      </w:r>
      <w:proofErr w:type="spellEnd"/>
      <w:r w:rsidRPr="00443819">
        <w:t xml:space="preserve"> en </w:t>
      </w:r>
      <w:proofErr w:type="spellStart"/>
      <w:r w:rsidRPr="00443819">
        <w:t>desenvolvemento</w:t>
      </w:r>
      <w:proofErr w:type="spellEnd"/>
      <w:r w:rsidRPr="00443819">
        <w:t xml:space="preserve"> </w:t>
      </w:r>
      <w:proofErr w:type="spellStart"/>
      <w:r w:rsidRPr="00443819">
        <w:t>desta</w:t>
      </w:r>
      <w:proofErr w:type="spellEnd"/>
      <w:r w:rsidRPr="00443819">
        <w:t xml:space="preserve"> última.</w:t>
      </w:r>
    </w:p>
    <w:p w:rsidR="0041098C" w:rsidRDefault="0041098C" w:rsidP="008B1F56">
      <w:pPr>
        <w:spacing w:after="0" w:line="240" w:lineRule="auto"/>
        <w:jc w:val="both"/>
      </w:pPr>
    </w:p>
    <w:p w:rsidR="008B1F56" w:rsidRPr="008B1F56" w:rsidRDefault="008B1F56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8B1F56">
        <w:rPr>
          <w:rFonts w:ascii="Verdana" w:hAnsi="Verdana"/>
          <w:b/>
          <w:bCs/>
          <w:color w:val="0071BE"/>
          <w:shd w:val="clear" w:color="auto" w:fill="FFFFFF"/>
        </w:rPr>
        <w:t>Disposición final</w:t>
      </w:r>
    </w:p>
    <w:p w:rsidR="008B1F56" w:rsidRDefault="008B1F56" w:rsidP="008B1F56">
      <w:pPr>
        <w:spacing w:after="0" w:line="240" w:lineRule="auto"/>
        <w:jc w:val="both"/>
      </w:pPr>
    </w:p>
    <w:p w:rsidR="00E3311D" w:rsidRDefault="00443819" w:rsidP="00443819">
      <w:pPr>
        <w:spacing w:after="0" w:line="240" w:lineRule="auto"/>
        <w:jc w:val="both"/>
      </w:pPr>
      <w:r w:rsidRPr="00443819">
        <w:t xml:space="preserve">A presente Ordenanza Fiscal entrará en vigor e será de aplicación a partir do día da </w:t>
      </w:r>
      <w:proofErr w:type="spellStart"/>
      <w:r w:rsidRPr="00443819">
        <w:t>súa</w:t>
      </w:r>
      <w:proofErr w:type="spellEnd"/>
      <w:r w:rsidRPr="00443819">
        <w:t xml:space="preserve"> publ</w:t>
      </w:r>
      <w:r>
        <w:t xml:space="preserve">icación no Boletín Oficial </w:t>
      </w:r>
      <w:r w:rsidRPr="00443819">
        <w:t xml:space="preserve">da Provincia, </w:t>
      </w:r>
      <w:proofErr w:type="spellStart"/>
      <w:r w:rsidRPr="00443819">
        <w:t>permanecendo</w:t>
      </w:r>
      <w:proofErr w:type="spellEnd"/>
      <w:r w:rsidRPr="00443819">
        <w:t xml:space="preserve"> en vigor ata a </w:t>
      </w:r>
      <w:proofErr w:type="spellStart"/>
      <w:r w:rsidRPr="00443819">
        <w:t>súa</w:t>
      </w:r>
      <w:proofErr w:type="spellEnd"/>
      <w:r w:rsidRPr="00443819">
        <w:t xml:space="preserve"> modificación </w:t>
      </w:r>
      <w:proofErr w:type="spellStart"/>
      <w:r w:rsidRPr="00443819">
        <w:t>ou</w:t>
      </w:r>
      <w:proofErr w:type="spellEnd"/>
      <w:r w:rsidRPr="00443819">
        <w:t xml:space="preserve"> </w:t>
      </w:r>
      <w:proofErr w:type="spellStart"/>
      <w:r w:rsidRPr="00443819">
        <w:t>derrogación</w:t>
      </w:r>
      <w:proofErr w:type="spellEnd"/>
      <w:r w:rsidRPr="00443819">
        <w:t xml:space="preserve"> expresas.</w:t>
      </w:r>
    </w:p>
    <w:sectPr w:rsidR="00E3311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3D" w:rsidRDefault="00D53A3D" w:rsidP="009E059D">
      <w:pPr>
        <w:spacing w:after="0" w:line="240" w:lineRule="auto"/>
      </w:pPr>
      <w:r>
        <w:separator/>
      </w:r>
    </w:p>
  </w:endnote>
  <w:endnote w:type="continuationSeparator" w:id="0">
    <w:p w:rsidR="00D53A3D" w:rsidRDefault="00D53A3D" w:rsidP="009E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109674"/>
      <w:docPartObj>
        <w:docPartGallery w:val="Page Numbers (Bottom of Page)"/>
        <w:docPartUnique/>
      </w:docPartObj>
    </w:sdtPr>
    <w:sdtEndPr/>
    <w:sdtContent>
      <w:p w:rsidR="009E059D" w:rsidRDefault="009E059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B3A">
          <w:rPr>
            <w:noProof/>
          </w:rPr>
          <w:t>1</w:t>
        </w:r>
        <w:r>
          <w:fldChar w:fldCharType="end"/>
        </w:r>
      </w:p>
    </w:sdtContent>
  </w:sdt>
  <w:p w:rsidR="009E059D" w:rsidRDefault="009E05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3D" w:rsidRDefault="00D53A3D" w:rsidP="009E059D">
      <w:pPr>
        <w:spacing w:after="0" w:line="240" w:lineRule="auto"/>
      </w:pPr>
      <w:r>
        <w:separator/>
      </w:r>
    </w:p>
  </w:footnote>
  <w:footnote w:type="continuationSeparator" w:id="0">
    <w:p w:rsidR="00D53A3D" w:rsidRDefault="00D53A3D" w:rsidP="009E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304"/>
    <w:multiLevelType w:val="hybridMultilevel"/>
    <w:tmpl w:val="8CC633CA"/>
    <w:lvl w:ilvl="0" w:tplc="4E381EFE">
      <w:start w:val="1"/>
      <w:numFmt w:val="decimal"/>
      <w:lvlText w:val="%1."/>
      <w:lvlJc w:val="left"/>
      <w:pPr>
        <w:ind w:left="120" w:hanging="252"/>
      </w:pPr>
      <w:rPr>
        <w:rFonts w:ascii="Calibri" w:eastAsia="Calibri" w:hAnsi="Calibri" w:cs="Calibri" w:hint="default"/>
        <w:w w:val="118"/>
        <w:sz w:val="19"/>
        <w:szCs w:val="19"/>
      </w:rPr>
    </w:lvl>
    <w:lvl w:ilvl="1" w:tplc="540CB5A8">
      <w:start w:val="1"/>
      <w:numFmt w:val="bullet"/>
      <w:lvlText w:val="•"/>
      <w:lvlJc w:val="left"/>
      <w:pPr>
        <w:ind w:left="1150" w:hanging="252"/>
      </w:pPr>
      <w:rPr>
        <w:rFonts w:hint="default"/>
      </w:rPr>
    </w:lvl>
    <w:lvl w:ilvl="2" w:tplc="9320DC0C">
      <w:start w:val="1"/>
      <w:numFmt w:val="bullet"/>
      <w:lvlText w:val="•"/>
      <w:lvlJc w:val="left"/>
      <w:pPr>
        <w:ind w:left="2181" w:hanging="252"/>
      </w:pPr>
      <w:rPr>
        <w:rFonts w:hint="default"/>
      </w:rPr>
    </w:lvl>
    <w:lvl w:ilvl="3" w:tplc="3F421084">
      <w:start w:val="1"/>
      <w:numFmt w:val="bullet"/>
      <w:lvlText w:val="•"/>
      <w:lvlJc w:val="left"/>
      <w:pPr>
        <w:ind w:left="3211" w:hanging="252"/>
      </w:pPr>
      <w:rPr>
        <w:rFonts w:hint="default"/>
      </w:rPr>
    </w:lvl>
    <w:lvl w:ilvl="4" w:tplc="15941652">
      <w:start w:val="1"/>
      <w:numFmt w:val="bullet"/>
      <w:lvlText w:val="•"/>
      <w:lvlJc w:val="left"/>
      <w:pPr>
        <w:ind w:left="4242" w:hanging="252"/>
      </w:pPr>
      <w:rPr>
        <w:rFonts w:hint="default"/>
      </w:rPr>
    </w:lvl>
    <w:lvl w:ilvl="5" w:tplc="BFB652F4">
      <w:start w:val="1"/>
      <w:numFmt w:val="bullet"/>
      <w:lvlText w:val="•"/>
      <w:lvlJc w:val="left"/>
      <w:pPr>
        <w:ind w:left="5272" w:hanging="252"/>
      </w:pPr>
      <w:rPr>
        <w:rFonts w:hint="default"/>
      </w:rPr>
    </w:lvl>
    <w:lvl w:ilvl="6" w:tplc="AD6A43F0">
      <w:start w:val="1"/>
      <w:numFmt w:val="bullet"/>
      <w:lvlText w:val="•"/>
      <w:lvlJc w:val="left"/>
      <w:pPr>
        <w:ind w:left="6303" w:hanging="252"/>
      </w:pPr>
      <w:rPr>
        <w:rFonts w:hint="default"/>
      </w:rPr>
    </w:lvl>
    <w:lvl w:ilvl="7" w:tplc="CFB26C4A">
      <w:start w:val="1"/>
      <w:numFmt w:val="bullet"/>
      <w:lvlText w:val="•"/>
      <w:lvlJc w:val="left"/>
      <w:pPr>
        <w:ind w:left="7333" w:hanging="252"/>
      </w:pPr>
      <w:rPr>
        <w:rFonts w:hint="default"/>
      </w:rPr>
    </w:lvl>
    <w:lvl w:ilvl="8" w:tplc="C156A558">
      <w:start w:val="1"/>
      <w:numFmt w:val="bullet"/>
      <w:lvlText w:val="•"/>
      <w:lvlJc w:val="left"/>
      <w:pPr>
        <w:ind w:left="8364" w:hanging="252"/>
      </w:pPr>
      <w:rPr>
        <w:rFonts w:hint="default"/>
      </w:rPr>
    </w:lvl>
  </w:abstractNum>
  <w:abstractNum w:abstractNumId="1">
    <w:nsid w:val="208B3D34"/>
    <w:multiLevelType w:val="hybridMultilevel"/>
    <w:tmpl w:val="4A5C1F34"/>
    <w:lvl w:ilvl="0" w:tplc="87CE57E2">
      <w:start w:val="1"/>
      <w:numFmt w:val="lowerLetter"/>
      <w:lvlText w:val="%1)"/>
      <w:lvlJc w:val="left"/>
      <w:pPr>
        <w:ind w:left="120" w:hanging="213"/>
      </w:pPr>
      <w:rPr>
        <w:rFonts w:ascii="Calibri" w:eastAsia="Calibri" w:hAnsi="Calibri" w:cs="Calibri" w:hint="default"/>
        <w:w w:val="107"/>
        <w:sz w:val="19"/>
        <w:szCs w:val="19"/>
      </w:rPr>
    </w:lvl>
    <w:lvl w:ilvl="1" w:tplc="0C686462">
      <w:start w:val="1"/>
      <w:numFmt w:val="bullet"/>
      <w:lvlText w:val="•"/>
      <w:lvlJc w:val="left"/>
      <w:pPr>
        <w:ind w:left="1150" w:hanging="213"/>
      </w:pPr>
      <w:rPr>
        <w:rFonts w:hint="default"/>
      </w:rPr>
    </w:lvl>
    <w:lvl w:ilvl="2" w:tplc="A364B656">
      <w:start w:val="1"/>
      <w:numFmt w:val="bullet"/>
      <w:lvlText w:val="•"/>
      <w:lvlJc w:val="left"/>
      <w:pPr>
        <w:ind w:left="2181" w:hanging="213"/>
      </w:pPr>
      <w:rPr>
        <w:rFonts w:hint="default"/>
      </w:rPr>
    </w:lvl>
    <w:lvl w:ilvl="3" w:tplc="B37ABEC2">
      <w:start w:val="1"/>
      <w:numFmt w:val="bullet"/>
      <w:lvlText w:val="•"/>
      <w:lvlJc w:val="left"/>
      <w:pPr>
        <w:ind w:left="3211" w:hanging="213"/>
      </w:pPr>
      <w:rPr>
        <w:rFonts w:hint="default"/>
      </w:rPr>
    </w:lvl>
    <w:lvl w:ilvl="4" w:tplc="D38E6B04">
      <w:start w:val="1"/>
      <w:numFmt w:val="bullet"/>
      <w:lvlText w:val="•"/>
      <w:lvlJc w:val="left"/>
      <w:pPr>
        <w:ind w:left="4242" w:hanging="213"/>
      </w:pPr>
      <w:rPr>
        <w:rFonts w:hint="default"/>
      </w:rPr>
    </w:lvl>
    <w:lvl w:ilvl="5" w:tplc="173A8CD6">
      <w:start w:val="1"/>
      <w:numFmt w:val="bullet"/>
      <w:lvlText w:val="•"/>
      <w:lvlJc w:val="left"/>
      <w:pPr>
        <w:ind w:left="5272" w:hanging="213"/>
      </w:pPr>
      <w:rPr>
        <w:rFonts w:hint="default"/>
      </w:rPr>
    </w:lvl>
    <w:lvl w:ilvl="6" w:tplc="876A6978">
      <w:start w:val="1"/>
      <w:numFmt w:val="bullet"/>
      <w:lvlText w:val="•"/>
      <w:lvlJc w:val="left"/>
      <w:pPr>
        <w:ind w:left="6303" w:hanging="213"/>
      </w:pPr>
      <w:rPr>
        <w:rFonts w:hint="default"/>
      </w:rPr>
    </w:lvl>
    <w:lvl w:ilvl="7" w:tplc="B52023A6">
      <w:start w:val="1"/>
      <w:numFmt w:val="bullet"/>
      <w:lvlText w:val="•"/>
      <w:lvlJc w:val="left"/>
      <w:pPr>
        <w:ind w:left="7333" w:hanging="213"/>
      </w:pPr>
      <w:rPr>
        <w:rFonts w:hint="default"/>
      </w:rPr>
    </w:lvl>
    <w:lvl w:ilvl="8" w:tplc="200A76CE">
      <w:start w:val="1"/>
      <w:numFmt w:val="bullet"/>
      <w:lvlText w:val="•"/>
      <w:lvlJc w:val="left"/>
      <w:pPr>
        <w:ind w:left="8364" w:hanging="213"/>
      </w:pPr>
      <w:rPr>
        <w:rFonts w:hint="default"/>
      </w:rPr>
    </w:lvl>
  </w:abstractNum>
  <w:abstractNum w:abstractNumId="2">
    <w:nsid w:val="3455682A"/>
    <w:multiLevelType w:val="hybridMultilevel"/>
    <w:tmpl w:val="57C0FD64"/>
    <w:lvl w:ilvl="0" w:tplc="1700C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3366C"/>
    <w:multiLevelType w:val="hybridMultilevel"/>
    <w:tmpl w:val="04824EF8"/>
    <w:lvl w:ilvl="0" w:tplc="1700C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56"/>
    <w:rsid w:val="00023B09"/>
    <w:rsid w:val="001E5B3A"/>
    <w:rsid w:val="0021263F"/>
    <w:rsid w:val="002254CC"/>
    <w:rsid w:val="002771F7"/>
    <w:rsid w:val="0041098C"/>
    <w:rsid w:val="00443819"/>
    <w:rsid w:val="00885D3C"/>
    <w:rsid w:val="00894226"/>
    <w:rsid w:val="008B1F56"/>
    <w:rsid w:val="009E059D"/>
    <w:rsid w:val="00AD6428"/>
    <w:rsid w:val="00D0033C"/>
    <w:rsid w:val="00D53A3D"/>
    <w:rsid w:val="00E3311D"/>
    <w:rsid w:val="00F7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B1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1F5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E0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59D"/>
  </w:style>
  <w:style w:type="paragraph" w:styleId="Piedepgina">
    <w:name w:val="footer"/>
    <w:basedOn w:val="Normal"/>
    <w:link w:val="PiedepginaCar"/>
    <w:uiPriority w:val="99"/>
    <w:unhideWhenUsed/>
    <w:rsid w:val="009E0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59D"/>
  </w:style>
  <w:style w:type="paragraph" w:styleId="Prrafodelista">
    <w:name w:val="List Paragraph"/>
    <w:basedOn w:val="Normal"/>
    <w:uiPriority w:val="34"/>
    <w:qFormat/>
    <w:rsid w:val="00443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B1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1F5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E0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59D"/>
  </w:style>
  <w:style w:type="paragraph" w:styleId="Piedepgina">
    <w:name w:val="footer"/>
    <w:basedOn w:val="Normal"/>
    <w:link w:val="PiedepginaCar"/>
    <w:uiPriority w:val="99"/>
    <w:unhideWhenUsed/>
    <w:rsid w:val="009E0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59D"/>
  </w:style>
  <w:style w:type="paragraph" w:styleId="Prrafodelista">
    <w:name w:val="List Paragraph"/>
    <w:basedOn w:val="Normal"/>
    <w:uiPriority w:val="34"/>
    <w:qFormat/>
    <w:rsid w:val="0044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1636</Words>
  <Characters>8857</Characters>
  <Application>Microsoft Office Word</Application>
  <DocSecurity>0</DocSecurity>
  <Lines>233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4</cp:revision>
  <dcterms:created xsi:type="dcterms:W3CDTF">2016-09-08T16:31:00Z</dcterms:created>
  <dcterms:modified xsi:type="dcterms:W3CDTF">2016-09-08T16:39:00Z</dcterms:modified>
</cp:coreProperties>
</file>