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CA" w:rsidRDefault="00FE07CA">
      <w:pPr>
        <w:pStyle w:val="Textoindependiente"/>
        <w:spacing w:before="11"/>
        <w:jc w:val="left"/>
        <w:rPr>
          <w:sz w:val="15"/>
        </w:rPr>
      </w:pPr>
    </w:p>
    <w:p w:rsidR="001A5C9C" w:rsidRDefault="001A5C9C" w:rsidP="001A5C9C">
      <w:pPr>
        <w:spacing w:before="56" w:line="399" w:lineRule="exact"/>
        <w:ind w:left="1929"/>
        <w:rPr>
          <w:rFonts w:ascii="Arial" w:hAnsi="Arial"/>
          <w:b/>
          <w:i/>
          <w:color w:val="2F2F2F"/>
          <w:sz w:val="35"/>
        </w:rPr>
        <w:sectPr w:rsidR="001A5C9C">
          <w:type w:val="continuous"/>
          <w:pgSz w:w="11830" w:h="16750"/>
          <w:pgMar w:top="560" w:right="1440" w:bottom="280" w:left="1500" w:header="720" w:footer="720" w:gutter="0"/>
          <w:cols w:num="2" w:space="720" w:equalWidth="0">
            <w:col w:w="2572" w:space="357"/>
            <w:col w:w="5961"/>
          </w:cols>
        </w:sectPr>
      </w:pPr>
    </w:p>
    <w:p w:rsidR="001A5C9C" w:rsidRDefault="001A5C9C" w:rsidP="001A5C9C">
      <w:pPr>
        <w:spacing w:before="56" w:line="399" w:lineRule="exact"/>
        <w:ind w:left="1929"/>
        <w:rPr>
          <w:rFonts w:ascii="Arial" w:hAnsi="Arial"/>
          <w:b/>
          <w:i/>
          <w:sz w:val="19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57728" behindDoc="0" locked="0" layoutInCell="1" allowOverlap="1" wp14:anchorId="65DD0415" wp14:editId="6AF28766">
            <wp:simplePos x="0" y="0"/>
            <wp:positionH relativeFrom="page">
              <wp:posOffset>1170432</wp:posOffset>
            </wp:positionH>
            <wp:positionV relativeFrom="paragraph">
              <wp:posOffset>-120274</wp:posOffset>
            </wp:positionV>
            <wp:extent cx="512063" cy="8900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165100</wp:posOffset>
                </wp:positionV>
                <wp:extent cx="88265" cy="349250"/>
                <wp:effectExtent l="2540" t="0" r="4445" b="44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CA" w:rsidRDefault="00FE07CA">
                            <w:pPr>
                              <w:spacing w:line="550" w:lineRule="exact"/>
                              <w:rPr>
                                <w:b/>
                                <w:sz w:val="5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0.45pt;margin-top:13pt;width:6.95pt;height:27.5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fbrw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" filled="f" stroked="f">
                <v:textbox inset="0,0,0,0">
                  <w:txbxContent>
                    <w:p w:rsidR="00FE07CA" w:rsidRDefault="00FE07CA">
                      <w:pPr>
                        <w:spacing w:line="550" w:lineRule="exact"/>
                        <w:rPr>
                          <w:b/>
                          <w:sz w:val="5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i/>
          <w:color w:val="2F2F2F"/>
          <w:sz w:val="35"/>
        </w:rPr>
        <w:t>C</w:t>
      </w:r>
      <w:r>
        <w:rPr>
          <w:rFonts w:ascii="Arial" w:hAnsi="Arial"/>
          <w:b/>
          <w:i/>
          <w:color w:val="2A2A2A"/>
          <w:sz w:val="35"/>
        </w:rPr>
        <w:t xml:space="preserve">ONCELLO DE CEDEIRA </w:t>
      </w:r>
      <w:r>
        <w:rPr>
          <w:rFonts w:ascii="Arial" w:hAnsi="Arial"/>
          <w:b/>
          <w:i/>
          <w:color w:val="2A2A2A"/>
          <w:sz w:val="19"/>
        </w:rPr>
        <w:t>(A  CORUÑA)</w:t>
      </w:r>
    </w:p>
    <w:p w:rsidR="001A5C9C" w:rsidRDefault="001A5C9C" w:rsidP="001A5C9C">
      <w:pPr>
        <w:spacing w:line="215" w:lineRule="exact"/>
        <w:ind w:left="1867"/>
        <w:rPr>
          <w:rFonts w:ascii="Arial" w:hAnsi="Arial"/>
          <w:i/>
          <w:sz w:val="17"/>
        </w:rPr>
      </w:pPr>
      <w:r>
        <w:rPr>
          <w:rFonts w:ascii="Arial" w:hAnsi="Arial"/>
          <w:i/>
          <w:color w:val="2A2A2A"/>
          <w:w w:val="105"/>
          <w:sz w:val="17"/>
        </w:rPr>
        <w:t xml:space="preserve">Teléfono: 981 48 00 00  </w:t>
      </w:r>
      <w:r>
        <w:rPr>
          <w:rFonts w:ascii="Arial" w:hAnsi="Arial"/>
          <w:color w:val="2A2A2A"/>
          <w:w w:val="105"/>
          <w:sz w:val="17"/>
        </w:rPr>
        <w:t xml:space="preserve">-  </w:t>
      </w:r>
      <w:r>
        <w:rPr>
          <w:rFonts w:ascii="Arial" w:hAnsi="Arial"/>
          <w:i/>
          <w:color w:val="2A2A2A"/>
          <w:w w:val="105"/>
          <w:sz w:val="17"/>
        </w:rPr>
        <w:t xml:space="preserve">Fax:  981 48 </w:t>
      </w:r>
      <w:r>
        <w:rPr>
          <w:color w:val="2A2A2A"/>
          <w:w w:val="105"/>
          <w:sz w:val="19"/>
        </w:rPr>
        <w:t xml:space="preserve">25 </w:t>
      </w:r>
      <w:r>
        <w:rPr>
          <w:rFonts w:ascii="Arial" w:hAnsi="Arial"/>
          <w:i/>
          <w:color w:val="2A2A2A"/>
          <w:w w:val="105"/>
          <w:sz w:val="17"/>
        </w:rPr>
        <w:t>06</w:t>
      </w:r>
    </w:p>
    <w:p w:rsidR="001A5C9C" w:rsidRDefault="001A5C9C" w:rsidP="001A5C9C">
      <w:pPr>
        <w:spacing w:before="57"/>
        <w:ind w:left="1867"/>
        <w:rPr>
          <w:rFonts w:ascii="Arial"/>
          <w:i/>
          <w:sz w:val="17"/>
        </w:rPr>
      </w:pPr>
      <w:r>
        <w:rPr>
          <w:rFonts w:ascii="Arial"/>
          <w:color w:val="2A2A2A"/>
          <w:sz w:val="18"/>
        </w:rPr>
        <w:t xml:space="preserve">C. </w:t>
      </w:r>
      <w:r>
        <w:rPr>
          <w:rFonts w:ascii="Arial"/>
          <w:i/>
          <w:color w:val="2A2A2A"/>
          <w:sz w:val="17"/>
        </w:rPr>
        <w:t>I</w:t>
      </w:r>
      <w:r>
        <w:rPr>
          <w:rFonts w:ascii="Arial"/>
          <w:i/>
          <w:color w:val="2A2A2A"/>
          <w:sz w:val="17"/>
        </w:rPr>
        <w:t>.F.: P-1502200-G</w:t>
      </w:r>
    </w:p>
    <w:p w:rsidR="001A5C9C" w:rsidRDefault="001A5C9C">
      <w:pPr>
        <w:pStyle w:val="Textoindependiente"/>
        <w:spacing w:before="2"/>
        <w:jc w:val="left"/>
        <w:rPr>
          <w:rFonts w:ascii="Arial"/>
          <w:b/>
          <w:sz w:val="8"/>
        </w:rPr>
      </w:pPr>
    </w:p>
    <w:p w:rsidR="001A5C9C" w:rsidRDefault="001A5C9C">
      <w:pPr>
        <w:pStyle w:val="Textoindependiente"/>
        <w:spacing w:before="2"/>
        <w:jc w:val="left"/>
        <w:rPr>
          <w:rFonts w:ascii="Arial"/>
          <w:b/>
          <w:sz w:val="8"/>
        </w:rPr>
      </w:pPr>
    </w:p>
    <w:p w:rsidR="001A5C9C" w:rsidRDefault="001A5C9C">
      <w:pPr>
        <w:pStyle w:val="Textoindependiente"/>
        <w:spacing w:before="2"/>
        <w:jc w:val="left"/>
        <w:rPr>
          <w:rFonts w:ascii="Arial"/>
          <w:b/>
          <w:sz w:val="8"/>
        </w:rPr>
      </w:pPr>
    </w:p>
    <w:p w:rsidR="001A5C9C" w:rsidRDefault="001A5C9C">
      <w:pPr>
        <w:pStyle w:val="Textoindependiente"/>
        <w:spacing w:before="2"/>
        <w:jc w:val="left"/>
        <w:rPr>
          <w:rFonts w:ascii="Arial"/>
          <w:b/>
          <w:sz w:val="8"/>
        </w:rPr>
      </w:pPr>
    </w:p>
    <w:p w:rsidR="001A5C9C" w:rsidRDefault="001A5C9C">
      <w:pPr>
        <w:pStyle w:val="Textoindependiente"/>
        <w:spacing w:before="2"/>
        <w:jc w:val="left"/>
        <w:rPr>
          <w:rFonts w:ascii="Arial"/>
          <w:b/>
          <w:sz w:val="8"/>
        </w:rPr>
      </w:pPr>
    </w:p>
    <w:p w:rsidR="001A5C9C" w:rsidRDefault="001A5C9C">
      <w:pPr>
        <w:pStyle w:val="Textoindependiente"/>
        <w:spacing w:before="2"/>
        <w:jc w:val="left"/>
        <w:rPr>
          <w:rFonts w:ascii="Arial"/>
          <w:b/>
          <w:sz w:val="8"/>
        </w:rPr>
      </w:pPr>
    </w:p>
    <w:p w:rsidR="001A5C9C" w:rsidRDefault="001A5C9C">
      <w:pPr>
        <w:pStyle w:val="Textoindependiente"/>
        <w:spacing w:before="2"/>
        <w:jc w:val="left"/>
        <w:rPr>
          <w:rFonts w:ascii="Arial"/>
          <w:b/>
          <w:sz w:val="8"/>
        </w:rPr>
      </w:pPr>
    </w:p>
    <w:p w:rsidR="001A5C9C" w:rsidRDefault="001A5C9C">
      <w:pPr>
        <w:pStyle w:val="Textoindependiente"/>
        <w:spacing w:before="2"/>
        <w:jc w:val="left"/>
        <w:rPr>
          <w:rFonts w:ascii="Arial"/>
          <w:b/>
          <w:sz w:val="8"/>
        </w:rPr>
      </w:pPr>
    </w:p>
    <w:p w:rsidR="001A5C9C" w:rsidRDefault="001A5C9C">
      <w:pPr>
        <w:pStyle w:val="Textoindependiente"/>
        <w:spacing w:before="2"/>
        <w:jc w:val="left"/>
        <w:rPr>
          <w:rFonts w:ascii="Arial"/>
          <w:b/>
          <w:sz w:val="8"/>
        </w:rPr>
        <w:sectPr w:rsidR="001A5C9C" w:rsidSect="001A5C9C">
          <w:type w:val="continuous"/>
          <w:pgSz w:w="11830" w:h="16750"/>
          <w:pgMar w:top="560" w:right="1440" w:bottom="280" w:left="1500" w:header="720" w:footer="720" w:gutter="0"/>
          <w:cols w:space="357"/>
        </w:sectPr>
      </w:pPr>
    </w:p>
    <w:p w:rsidR="00FE07CA" w:rsidRDefault="00FE07CA">
      <w:pPr>
        <w:pStyle w:val="Textoindependiente"/>
        <w:spacing w:before="2"/>
        <w:jc w:val="left"/>
        <w:rPr>
          <w:rFonts w:ascii="Arial"/>
          <w:b/>
          <w:sz w:val="8"/>
        </w:rPr>
      </w:pPr>
    </w:p>
    <w:p w:rsidR="00FE07CA" w:rsidRDefault="00FE07CA">
      <w:pPr>
        <w:pStyle w:val="Textoindependiente"/>
        <w:ind w:left="3280"/>
        <w:jc w:val="left"/>
        <w:rPr>
          <w:rFonts w:ascii="Arial"/>
          <w:sz w:val="20"/>
        </w:rPr>
      </w:pPr>
    </w:p>
    <w:p w:rsidR="00FE07CA" w:rsidRDefault="001A5C9C">
      <w:pPr>
        <w:pStyle w:val="Ttulo1"/>
      </w:pPr>
      <w:r>
        <w:rPr>
          <w:color w:val="2F2F2F"/>
          <w:u w:val="single" w:color="000000"/>
        </w:rPr>
        <w:lastRenderedPageBreak/>
        <w:t>CONVOCATORIA</w:t>
      </w:r>
    </w:p>
    <w:p w:rsidR="00FE07CA" w:rsidRDefault="00FE07CA">
      <w:pPr>
        <w:sectPr w:rsidR="00FE07CA">
          <w:type w:val="continuous"/>
          <w:pgSz w:w="11830" w:h="16750"/>
          <w:pgMar w:top="560" w:right="1440" w:bottom="280" w:left="1500" w:header="720" w:footer="720" w:gutter="0"/>
          <w:cols w:num="2" w:space="720" w:equalWidth="0">
            <w:col w:w="2572" w:space="357"/>
            <w:col w:w="5961"/>
          </w:cols>
        </w:sectPr>
      </w:pPr>
    </w:p>
    <w:p w:rsidR="00FE07CA" w:rsidRDefault="00FE07CA">
      <w:pPr>
        <w:pStyle w:val="Textoindependiente"/>
        <w:spacing w:before="2"/>
        <w:jc w:val="left"/>
        <w:rPr>
          <w:b/>
          <w:sz w:val="15"/>
        </w:rPr>
      </w:pPr>
    </w:p>
    <w:p w:rsidR="00FE07CA" w:rsidRDefault="001A5C9C">
      <w:pPr>
        <w:tabs>
          <w:tab w:val="left" w:pos="6331"/>
          <w:tab w:val="left" w:pos="7505"/>
        </w:tabs>
        <w:spacing w:before="71" w:line="254" w:lineRule="auto"/>
        <w:ind w:left="114" w:right="112" w:firstLine="705"/>
        <w:rPr>
          <w:sz w:val="23"/>
        </w:rPr>
      </w:pPr>
      <w:r>
        <w:rPr>
          <w:color w:val="2F2F2F"/>
          <w:sz w:val="23"/>
        </w:rPr>
        <w:t>Mediante  o  presente  escrito  convócaselle</w:t>
      </w:r>
      <w:r>
        <w:rPr>
          <w:color w:val="2F2F2F"/>
          <w:spacing w:val="20"/>
          <w:sz w:val="23"/>
        </w:rPr>
        <w:t xml:space="preserve"> </w:t>
      </w:r>
      <w:r>
        <w:rPr>
          <w:color w:val="2F2F2F"/>
          <w:sz w:val="23"/>
        </w:rPr>
        <w:t xml:space="preserve">á Sesión Ordinaria que a </w:t>
      </w:r>
      <w:r w:rsidRPr="001A5C9C">
        <w:rPr>
          <w:b/>
          <w:color w:val="2F2F2F"/>
          <w:sz w:val="23"/>
        </w:rPr>
        <w:t>Xunta de</w:t>
      </w:r>
      <w:r w:rsidRPr="001A5C9C">
        <w:rPr>
          <w:b/>
          <w:color w:val="2F2F2F"/>
          <w:sz w:val="23"/>
        </w:rPr>
        <w:t xml:space="preserve"> </w:t>
      </w:r>
      <w:r w:rsidRPr="001A5C9C">
        <w:rPr>
          <w:b/>
          <w:color w:val="2F2F2F"/>
          <w:spacing w:val="15"/>
          <w:sz w:val="23"/>
        </w:rPr>
        <w:t xml:space="preserve"> </w:t>
      </w:r>
      <w:r>
        <w:rPr>
          <w:b/>
          <w:color w:val="2F2F2F"/>
          <w:sz w:val="24"/>
        </w:rPr>
        <w:t xml:space="preserve">Goberno Local </w:t>
      </w:r>
      <w:r>
        <w:rPr>
          <w:color w:val="2F2F2F"/>
          <w:spacing w:val="2"/>
          <w:sz w:val="23"/>
        </w:rPr>
        <w:t>realizará</w:t>
      </w:r>
      <w:r>
        <w:rPr>
          <w:color w:val="4B4B4B"/>
          <w:spacing w:val="2"/>
          <w:sz w:val="23"/>
        </w:rPr>
        <w:t xml:space="preserve">, </w:t>
      </w:r>
      <w:r>
        <w:rPr>
          <w:color w:val="2F2F2F"/>
          <w:sz w:val="23"/>
        </w:rPr>
        <w:t xml:space="preserve">na Casa  Consitorial  , o próximo  día </w:t>
      </w:r>
      <w:r>
        <w:rPr>
          <w:b/>
          <w:color w:val="2F2F2F"/>
          <w:sz w:val="24"/>
        </w:rPr>
        <w:t xml:space="preserve">vintedous  de xuño  </w:t>
      </w:r>
      <w:r>
        <w:rPr>
          <w:color w:val="2F2F2F"/>
          <w:sz w:val="23"/>
        </w:rPr>
        <w:t xml:space="preserve">ás </w:t>
      </w:r>
      <w:r>
        <w:rPr>
          <w:b/>
          <w:color w:val="2F2F2F"/>
          <w:sz w:val="24"/>
        </w:rPr>
        <w:t xml:space="preserve">doce cero </w:t>
      </w:r>
      <w:r>
        <w:rPr>
          <w:color w:val="2F2F2F"/>
          <w:sz w:val="23"/>
        </w:rPr>
        <w:t>horas, en primeira convocatoria, e procederase en segunda de acordo  co  estipulado no artigo  113.1.c) do R.O</w:t>
      </w:r>
      <w:r>
        <w:rPr>
          <w:color w:val="4B4B4B"/>
          <w:sz w:val="23"/>
        </w:rPr>
        <w:t>.</w:t>
      </w:r>
      <w:r>
        <w:rPr>
          <w:color w:val="2F2F2F"/>
          <w:sz w:val="23"/>
        </w:rPr>
        <w:t xml:space="preserve">F., coa </w:t>
      </w:r>
      <w:r>
        <w:rPr>
          <w:color w:val="2F2F2F"/>
          <w:spacing w:val="16"/>
          <w:sz w:val="23"/>
        </w:rPr>
        <w:t xml:space="preserve"> </w:t>
      </w:r>
      <w:r>
        <w:rPr>
          <w:color w:val="2F2F2F"/>
          <w:sz w:val="23"/>
        </w:rPr>
        <w:t>seguinte:</w:t>
      </w:r>
    </w:p>
    <w:p w:rsidR="00FE07CA" w:rsidRDefault="00FE07CA">
      <w:pPr>
        <w:pStyle w:val="Textoindependiente"/>
        <w:jc w:val="left"/>
        <w:rPr>
          <w:sz w:val="22"/>
        </w:rPr>
      </w:pPr>
    </w:p>
    <w:p w:rsidR="00FE07CA" w:rsidRDefault="00FE07CA">
      <w:pPr>
        <w:pStyle w:val="Textoindependiente"/>
        <w:spacing w:before="8"/>
        <w:jc w:val="left"/>
        <w:rPr>
          <w:sz w:val="23"/>
        </w:rPr>
      </w:pPr>
    </w:p>
    <w:p w:rsidR="00FE07CA" w:rsidRDefault="001A5C9C">
      <w:pPr>
        <w:pStyle w:val="Ttulo1"/>
        <w:ind w:left="2695" w:right="2955"/>
        <w:jc w:val="center"/>
      </w:pPr>
      <w:r>
        <w:rPr>
          <w:color w:val="2F2F2F"/>
        </w:rPr>
        <w:t>ORDE DO DÍA</w:t>
      </w:r>
    </w:p>
    <w:p w:rsidR="00FE07CA" w:rsidRDefault="00FE07CA">
      <w:pPr>
        <w:pStyle w:val="Textoindependiente"/>
        <w:spacing w:before="10"/>
        <w:jc w:val="left"/>
        <w:rPr>
          <w:b/>
          <w:sz w:val="25"/>
        </w:rPr>
      </w:pPr>
    </w:p>
    <w:p w:rsidR="00FE07CA" w:rsidRDefault="001A5C9C" w:rsidP="001A5C9C">
      <w:pPr>
        <w:pStyle w:val="Textoindependiente"/>
        <w:ind w:firstLine="119"/>
      </w:pPr>
      <w:r>
        <w:rPr>
          <w:color w:val="2F2F2F"/>
          <w:w w:val="95"/>
        </w:rPr>
        <w:t>1-</w:t>
      </w:r>
      <w:r>
        <w:rPr>
          <w:color w:val="2F2F2F"/>
        </w:rPr>
        <w:t>APROBACIÓN</w:t>
      </w:r>
      <w:r>
        <w:rPr>
          <w:color w:val="2F2F2F"/>
          <w:spacing w:val="-15"/>
        </w:rPr>
        <w:t xml:space="preserve"> </w:t>
      </w:r>
      <w:r>
        <w:rPr>
          <w:color w:val="4B4B4B"/>
          <w:w w:val="106"/>
        </w:rPr>
        <w:t>,</w:t>
      </w:r>
      <w:r>
        <w:rPr>
          <w:color w:val="4B4B4B"/>
          <w:spacing w:val="5"/>
        </w:rPr>
        <w:t xml:space="preserve"> </w:t>
      </w:r>
      <w:r>
        <w:rPr>
          <w:color w:val="2F2F2F"/>
          <w:w w:val="98"/>
        </w:rPr>
        <w:t>SI</w:t>
      </w:r>
      <w:r>
        <w:rPr>
          <w:color w:val="2F2F2F"/>
          <w:spacing w:val="-6"/>
        </w:rPr>
        <w:t xml:space="preserve"> </w:t>
      </w:r>
      <w:r>
        <w:rPr>
          <w:color w:val="2F2F2F"/>
          <w:w w:val="101"/>
        </w:rPr>
        <w:t>PROCEDE,</w:t>
      </w:r>
      <w:r>
        <w:rPr>
          <w:color w:val="2F2F2F"/>
          <w:spacing w:val="17"/>
        </w:rPr>
        <w:t xml:space="preserve"> </w:t>
      </w:r>
      <w:r>
        <w:rPr>
          <w:color w:val="2F2F2F"/>
          <w:w w:val="99"/>
        </w:rPr>
        <w:t>DA</w:t>
      </w:r>
      <w:r>
        <w:rPr>
          <w:color w:val="2F2F2F"/>
          <w:spacing w:val="18"/>
        </w:rPr>
        <w:t xml:space="preserve"> </w:t>
      </w:r>
      <w:r>
        <w:rPr>
          <w:color w:val="2F2F2F"/>
          <w:w w:val="99"/>
        </w:rPr>
        <w:t>ACTA</w:t>
      </w:r>
      <w:r>
        <w:rPr>
          <w:color w:val="2F2F2F"/>
          <w:spacing w:val="15"/>
        </w:rPr>
        <w:t xml:space="preserve"> </w:t>
      </w:r>
      <w:r>
        <w:rPr>
          <w:color w:val="2F2F2F"/>
          <w:w w:val="102"/>
        </w:rPr>
        <w:t>DE</w:t>
      </w:r>
      <w:r>
        <w:rPr>
          <w:color w:val="2F2F2F"/>
          <w:spacing w:val="14"/>
        </w:rPr>
        <w:t xml:space="preserve"> </w:t>
      </w:r>
      <w:r>
        <w:rPr>
          <w:color w:val="2F2F2F"/>
          <w:w w:val="101"/>
        </w:rPr>
        <w:t>08.06</w:t>
      </w:r>
      <w:r>
        <w:rPr>
          <w:color w:val="2F2F2F"/>
          <w:spacing w:val="-33"/>
        </w:rPr>
        <w:t xml:space="preserve"> </w:t>
      </w:r>
      <w:r>
        <w:rPr>
          <w:color w:val="5B5B5B"/>
          <w:spacing w:val="-1"/>
          <w:w w:val="82"/>
        </w:rPr>
        <w:t>.</w:t>
      </w:r>
      <w:r>
        <w:rPr>
          <w:color w:val="2F2F2F"/>
          <w:w w:val="101"/>
        </w:rPr>
        <w:t>2016</w:t>
      </w:r>
    </w:p>
    <w:p w:rsidR="00FE07CA" w:rsidRDefault="001A5C9C">
      <w:pPr>
        <w:pStyle w:val="Prrafodelista"/>
        <w:numPr>
          <w:ilvl w:val="0"/>
          <w:numId w:val="1"/>
        </w:numPr>
        <w:tabs>
          <w:tab w:val="left" w:pos="522"/>
        </w:tabs>
        <w:spacing w:before="11" w:line="261" w:lineRule="auto"/>
        <w:ind w:right="386" w:firstLine="0"/>
        <w:jc w:val="both"/>
        <w:rPr>
          <w:sz w:val="21"/>
        </w:rPr>
      </w:pPr>
      <w:r>
        <w:rPr>
          <w:color w:val="2F2F2F"/>
          <w:sz w:val="21"/>
        </w:rPr>
        <w:t>DAR CONTA DAS COMUNICACIÓNS PREVIAS DE OBRAS MENORES TRAMITADAS</w:t>
      </w:r>
    </w:p>
    <w:p w:rsidR="00FE07CA" w:rsidRDefault="001A5C9C">
      <w:pPr>
        <w:pStyle w:val="Prrafodelista"/>
        <w:numPr>
          <w:ilvl w:val="0"/>
          <w:numId w:val="1"/>
        </w:numPr>
        <w:tabs>
          <w:tab w:val="left" w:pos="361"/>
        </w:tabs>
        <w:spacing w:before="0" w:line="259" w:lineRule="auto"/>
        <w:ind w:left="124" w:right="369" w:firstLine="0"/>
        <w:jc w:val="both"/>
        <w:rPr>
          <w:sz w:val="21"/>
        </w:rPr>
      </w:pPr>
      <w:r>
        <w:rPr>
          <w:color w:val="2F2F2F"/>
          <w:sz w:val="21"/>
        </w:rPr>
        <w:t>MODIFICACIÓN DA RESOLUCIÓN DE ALCALDÍA NÚM. 149/2016 DE 12.04.2016 DE APROBACIÓN DE GASTOS XORNADAS DA RECUPERACIÓN  DA  MEMORIA HISTÓRICA</w:t>
      </w:r>
    </w:p>
    <w:p w:rsidR="00FE07CA" w:rsidRDefault="001A5C9C">
      <w:pPr>
        <w:pStyle w:val="Prrafodelista"/>
        <w:numPr>
          <w:ilvl w:val="0"/>
          <w:numId w:val="1"/>
        </w:numPr>
        <w:tabs>
          <w:tab w:val="left" w:pos="366"/>
        </w:tabs>
        <w:spacing w:before="0" w:line="234" w:lineRule="exact"/>
        <w:ind w:left="365" w:hanging="246"/>
        <w:jc w:val="both"/>
        <w:rPr>
          <w:sz w:val="21"/>
        </w:rPr>
      </w:pPr>
      <w:r>
        <w:rPr>
          <w:color w:val="2F2F2F"/>
          <w:sz w:val="21"/>
        </w:rPr>
        <w:t xml:space="preserve">SUBVENCIÓN  Á ANPA  PICAPEIXE  SERVIZO MADRUGADORES  </w:t>
      </w:r>
      <w:r>
        <w:rPr>
          <w:color w:val="2F2F2F"/>
          <w:sz w:val="21"/>
        </w:rPr>
        <w:t>ABRIL</w:t>
      </w:r>
      <w:r>
        <w:rPr>
          <w:color w:val="2F2F2F"/>
          <w:spacing w:val="7"/>
          <w:sz w:val="21"/>
        </w:rPr>
        <w:t xml:space="preserve"> </w:t>
      </w:r>
      <w:r>
        <w:rPr>
          <w:color w:val="2F2F2F"/>
          <w:sz w:val="21"/>
        </w:rPr>
        <w:t>2016</w:t>
      </w:r>
    </w:p>
    <w:p w:rsidR="00FE07CA" w:rsidRDefault="001A5C9C">
      <w:pPr>
        <w:pStyle w:val="Prrafodelista"/>
        <w:numPr>
          <w:ilvl w:val="0"/>
          <w:numId w:val="1"/>
        </w:numPr>
        <w:tabs>
          <w:tab w:val="left" w:pos="356"/>
        </w:tabs>
        <w:spacing w:before="20"/>
        <w:ind w:left="356" w:hanging="223"/>
        <w:jc w:val="both"/>
        <w:rPr>
          <w:sz w:val="21"/>
        </w:rPr>
      </w:pPr>
      <w:r>
        <w:rPr>
          <w:color w:val="2F2F2F"/>
          <w:sz w:val="21"/>
        </w:rPr>
        <w:t>APROBACIÓN  DE</w:t>
      </w:r>
      <w:r>
        <w:rPr>
          <w:color w:val="2F2F2F"/>
          <w:spacing w:val="15"/>
          <w:sz w:val="21"/>
        </w:rPr>
        <w:t xml:space="preserve"> </w:t>
      </w:r>
      <w:r>
        <w:rPr>
          <w:color w:val="2F2F2F"/>
          <w:sz w:val="21"/>
        </w:rPr>
        <w:t>FACTURAS</w:t>
      </w:r>
    </w:p>
    <w:p w:rsidR="00FE07CA" w:rsidRDefault="001A5C9C">
      <w:pPr>
        <w:pStyle w:val="Prrafodelista"/>
        <w:numPr>
          <w:ilvl w:val="0"/>
          <w:numId w:val="1"/>
        </w:numPr>
        <w:tabs>
          <w:tab w:val="left" w:pos="361"/>
        </w:tabs>
        <w:ind w:left="360" w:hanging="232"/>
        <w:jc w:val="both"/>
        <w:rPr>
          <w:sz w:val="21"/>
        </w:rPr>
      </w:pPr>
      <w:r>
        <w:rPr>
          <w:color w:val="2F2F2F"/>
          <w:sz w:val="21"/>
        </w:rPr>
        <w:t>RECLAMACIÓNS  LIXO-LOCAIS  SEN ACTIVIDADE  INFORME 22.201</w:t>
      </w:r>
      <w:r>
        <w:rPr>
          <w:color w:val="2F2F2F"/>
          <w:spacing w:val="-2"/>
          <w:sz w:val="21"/>
        </w:rPr>
        <w:t xml:space="preserve"> </w:t>
      </w:r>
      <w:r>
        <w:rPr>
          <w:color w:val="2F2F2F"/>
          <w:sz w:val="21"/>
        </w:rPr>
        <w:t>6</w:t>
      </w:r>
    </w:p>
    <w:p w:rsidR="00FE07CA" w:rsidRDefault="001A5C9C">
      <w:pPr>
        <w:pStyle w:val="Prrafodelista"/>
        <w:numPr>
          <w:ilvl w:val="0"/>
          <w:numId w:val="1"/>
        </w:numPr>
        <w:tabs>
          <w:tab w:val="left" w:pos="475"/>
        </w:tabs>
        <w:spacing w:line="252" w:lineRule="auto"/>
        <w:ind w:left="124" w:right="372" w:firstLine="9"/>
        <w:jc w:val="both"/>
        <w:rPr>
          <w:sz w:val="21"/>
        </w:rPr>
      </w:pPr>
      <w:r>
        <w:rPr>
          <w:color w:val="2F2F2F"/>
          <w:sz w:val="21"/>
        </w:rPr>
        <w:t>CONTRATO DE SERVIZOS PARA REALIZAR O CONTROL DE  CALIDADE  EXTERNO  EN OBRAS DEPENDENTES  DE PLANS  OU  CONVENIOS</w:t>
      </w:r>
      <w:r>
        <w:rPr>
          <w:color w:val="2F2F2F"/>
          <w:spacing w:val="22"/>
          <w:sz w:val="21"/>
        </w:rPr>
        <w:t xml:space="preserve"> </w:t>
      </w:r>
      <w:r>
        <w:rPr>
          <w:color w:val="2F2F2F"/>
          <w:sz w:val="21"/>
        </w:rPr>
        <w:t>PROVINCIAIS</w:t>
      </w:r>
    </w:p>
    <w:p w:rsidR="00FE07CA" w:rsidRDefault="001A5C9C">
      <w:pPr>
        <w:pStyle w:val="Prrafodelista"/>
        <w:numPr>
          <w:ilvl w:val="0"/>
          <w:numId w:val="1"/>
        </w:numPr>
        <w:tabs>
          <w:tab w:val="left" w:pos="366"/>
        </w:tabs>
        <w:spacing w:before="4"/>
        <w:ind w:left="365" w:hanging="227"/>
        <w:jc w:val="both"/>
        <w:rPr>
          <w:sz w:val="21"/>
        </w:rPr>
      </w:pPr>
      <w:r>
        <w:rPr>
          <w:color w:val="2F2F2F"/>
          <w:spacing w:val="2"/>
          <w:sz w:val="21"/>
        </w:rPr>
        <w:t xml:space="preserve">CONTRATO </w:t>
      </w:r>
      <w:r>
        <w:rPr>
          <w:color w:val="2F2F2F"/>
          <w:sz w:val="21"/>
        </w:rPr>
        <w:t xml:space="preserve">MENOR PARA  O SERVIZO DE ASISTENCIA </w:t>
      </w:r>
      <w:r>
        <w:rPr>
          <w:color w:val="2F2F2F"/>
          <w:spacing w:val="43"/>
          <w:sz w:val="21"/>
        </w:rPr>
        <w:t xml:space="preserve"> </w:t>
      </w:r>
      <w:r>
        <w:rPr>
          <w:color w:val="2F2F2F"/>
          <w:sz w:val="21"/>
        </w:rPr>
        <w:t>XURÍDICA</w:t>
      </w:r>
    </w:p>
    <w:p w:rsidR="00FE07CA" w:rsidRDefault="001A5C9C">
      <w:pPr>
        <w:pStyle w:val="Prrafodelista"/>
        <w:numPr>
          <w:ilvl w:val="0"/>
          <w:numId w:val="1"/>
        </w:numPr>
        <w:tabs>
          <w:tab w:val="left" w:pos="461"/>
        </w:tabs>
        <w:spacing w:line="254" w:lineRule="auto"/>
        <w:ind w:left="124" w:right="359" w:firstLine="4"/>
        <w:jc w:val="both"/>
        <w:rPr>
          <w:sz w:val="21"/>
        </w:rPr>
      </w:pPr>
      <w:r>
        <w:rPr>
          <w:color w:val="2F2F2F"/>
          <w:sz w:val="21"/>
        </w:rPr>
        <w:t>DAR CONTA DA RESOLUCIÓN DE ALCALDÍA 250</w:t>
      </w:r>
      <w:r>
        <w:rPr>
          <w:color w:val="4B4B4B"/>
          <w:sz w:val="21"/>
        </w:rPr>
        <w:t>/</w:t>
      </w:r>
      <w:r>
        <w:rPr>
          <w:color w:val="2F2F2F"/>
          <w:sz w:val="21"/>
        </w:rPr>
        <w:t>2016 DE 27.05.2016 DE ADXUDICACIÓN DA OBRA ACONDICIONAMENTO E MELLORA DE CAMIÑOS MUNICIPAIS:</w:t>
      </w:r>
      <w:r>
        <w:rPr>
          <w:color w:val="2F2F2F"/>
          <w:spacing w:val="43"/>
          <w:sz w:val="21"/>
        </w:rPr>
        <w:t xml:space="preserve"> </w:t>
      </w:r>
      <w:r>
        <w:rPr>
          <w:color w:val="2F2F2F"/>
          <w:sz w:val="21"/>
        </w:rPr>
        <w:t>NEBRIL</w:t>
      </w:r>
    </w:p>
    <w:p w:rsidR="00FE07CA" w:rsidRDefault="001A5C9C">
      <w:pPr>
        <w:pStyle w:val="Prrafodelista"/>
        <w:numPr>
          <w:ilvl w:val="0"/>
          <w:numId w:val="1"/>
        </w:numPr>
        <w:tabs>
          <w:tab w:val="left" w:pos="532"/>
        </w:tabs>
        <w:spacing w:before="2" w:line="254" w:lineRule="auto"/>
        <w:ind w:left="133" w:right="350" w:firstLine="19"/>
        <w:jc w:val="both"/>
        <w:rPr>
          <w:sz w:val="21"/>
        </w:rPr>
      </w:pPr>
      <w:r>
        <w:rPr>
          <w:color w:val="2F2F2F"/>
          <w:sz w:val="21"/>
        </w:rPr>
        <w:t>DAR CONTA DO DECRETO DE ALCALDÍA NÚM. 298</w:t>
      </w:r>
      <w:r>
        <w:rPr>
          <w:color w:val="4B4B4B"/>
          <w:sz w:val="21"/>
        </w:rPr>
        <w:t>/</w:t>
      </w:r>
      <w:r>
        <w:rPr>
          <w:color w:val="2F2F2F"/>
          <w:sz w:val="21"/>
        </w:rPr>
        <w:t>2016 DE 17.06</w:t>
      </w:r>
      <w:r>
        <w:rPr>
          <w:color w:val="4B4B4B"/>
          <w:sz w:val="21"/>
        </w:rPr>
        <w:t>.</w:t>
      </w:r>
      <w:r>
        <w:rPr>
          <w:color w:val="2F2F2F"/>
          <w:sz w:val="21"/>
        </w:rPr>
        <w:t>2016 DE SOLICI</w:t>
      </w:r>
      <w:r>
        <w:rPr>
          <w:color w:val="2F2F2F"/>
          <w:sz w:val="21"/>
        </w:rPr>
        <w:t>TUDE DE SUBVENCIÓN AO INEGA PARA PROXECTOS DE AFORRO E EFICIENCIA</w:t>
      </w:r>
      <w:r>
        <w:rPr>
          <w:color w:val="2F2F2F"/>
          <w:spacing w:val="42"/>
          <w:sz w:val="21"/>
        </w:rPr>
        <w:t xml:space="preserve"> </w:t>
      </w:r>
      <w:r>
        <w:rPr>
          <w:color w:val="2F2F2F"/>
          <w:sz w:val="21"/>
        </w:rPr>
        <w:t>ENERXÉTICA</w:t>
      </w:r>
    </w:p>
    <w:p w:rsidR="00FE07CA" w:rsidRDefault="001A5C9C">
      <w:pPr>
        <w:pStyle w:val="Textoindependiente"/>
        <w:spacing w:before="6" w:line="256" w:lineRule="auto"/>
        <w:ind w:left="133" w:right="354" w:firstLine="23"/>
      </w:pPr>
      <w:r>
        <w:rPr>
          <w:color w:val="2F2F2F"/>
        </w:rPr>
        <w:t>1</w:t>
      </w:r>
      <w:bookmarkStart w:id="0" w:name="_GoBack"/>
      <w:bookmarkEnd w:id="0"/>
      <w:r>
        <w:rPr>
          <w:color w:val="2F2F2F"/>
        </w:rPr>
        <w:t>1- DAR CONTA DO DECRETO DE ALCALDÍA NÚM. 302/2016 DE 20.06.2016 DE ADXUDICACIÓN DA OBRA DE INSTALACIÓN DE DÚAS PISTAS  DE  PÁDEL CUBERTAS</w:t>
      </w:r>
    </w:p>
    <w:p w:rsidR="00FE07CA" w:rsidRDefault="001A5C9C">
      <w:pPr>
        <w:pStyle w:val="Textoindependiente"/>
        <w:spacing w:before="18"/>
        <w:ind w:left="157"/>
      </w:pPr>
      <w:r>
        <w:rPr>
          <w:color w:val="2F2F2F"/>
        </w:rPr>
        <w:t>12- ASUNTOS VARIOS</w:t>
      </w:r>
    </w:p>
    <w:p w:rsidR="00FE07CA" w:rsidRDefault="00FE07CA">
      <w:pPr>
        <w:pStyle w:val="Textoindependiente"/>
        <w:jc w:val="left"/>
        <w:rPr>
          <w:sz w:val="20"/>
        </w:rPr>
      </w:pPr>
    </w:p>
    <w:p w:rsidR="00FE07CA" w:rsidRDefault="00FE07CA">
      <w:pPr>
        <w:pStyle w:val="Textoindependiente"/>
        <w:jc w:val="left"/>
        <w:rPr>
          <w:sz w:val="20"/>
        </w:rPr>
      </w:pPr>
    </w:p>
    <w:p w:rsidR="00FE07CA" w:rsidRDefault="001A5C9C">
      <w:pPr>
        <w:pStyle w:val="Ttulo2"/>
        <w:spacing w:before="128" w:line="254" w:lineRule="auto"/>
        <w:ind w:firstLine="691"/>
      </w:pPr>
      <w:r>
        <w:rPr>
          <w:color w:val="2F2F2F"/>
        </w:rPr>
        <w:t xml:space="preserve">A partir desta data ten </w:t>
      </w:r>
      <w:r>
        <w:rPr>
          <w:color w:val="2F2F2F"/>
          <w:spacing w:val="4"/>
        </w:rPr>
        <w:t xml:space="preserve">Vde. </w:t>
      </w:r>
      <w:r>
        <w:rPr>
          <w:color w:val="2F2F2F"/>
        </w:rPr>
        <w:t xml:space="preserve">á súa disposición, na Secretaría desta </w:t>
      </w:r>
      <w:r>
        <w:rPr>
          <w:color w:val="2F2F2F"/>
          <w:spacing w:val="2"/>
        </w:rPr>
        <w:t>Corporación</w:t>
      </w:r>
      <w:r>
        <w:rPr>
          <w:color w:val="4B4B4B"/>
          <w:spacing w:val="2"/>
        </w:rPr>
        <w:t xml:space="preserve">, </w:t>
      </w:r>
      <w:r>
        <w:rPr>
          <w:color w:val="2F2F2F"/>
        </w:rPr>
        <w:t xml:space="preserve">os antecedentes relacionados  cos asuntos que figuran na orde do </w:t>
      </w:r>
      <w:r>
        <w:rPr>
          <w:color w:val="2F2F2F"/>
          <w:spacing w:val="55"/>
        </w:rPr>
        <w:t xml:space="preserve"> </w:t>
      </w:r>
      <w:r>
        <w:rPr>
          <w:color w:val="2F2F2F"/>
        </w:rPr>
        <w:t>día.</w:t>
      </w:r>
    </w:p>
    <w:p w:rsidR="00FE07CA" w:rsidRDefault="00FE07CA">
      <w:pPr>
        <w:pStyle w:val="Textoindependiente"/>
        <w:spacing w:before="6"/>
        <w:jc w:val="left"/>
        <w:rPr>
          <w:sz w:val="24"/>
        </w:rPr>
      </w:pPr>
    </w:p>
    <w:p w:rsidR="00FE07CA" w:rsidRDefault="001A5C9C">
      <w:pPr>
        <w:ind w:left="2752" w:right="2955"/>
        <w:jc w:val="center"/>
        <w:rPr>
          <w:sz w:val="23"/>
        </w:rPr>
      </w:pPr>
      <w:r>
        <w:rPr>
          <w:noProof/>
          <w:lang w:val="es-ES" w:eastAsia="es-ES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2426207</wp:posOffset>
            </wp:positionH>
            <wp:positionV relativeFrom="paragraph">
              <wp:posOffset>215754</wp:posOffset>
            </wp:positionV>
            <wp:extent cx="1865375" cy="154838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5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B4B"/>
          <w:sz w:val="23"/>
        </w:rPr>
        <w:t>CE</w:t>
      </w:r>
      <w:r>
        <w:rPr>
          <w:color w:val="2F2F2F"/>
          <w:sz w:val="23"/>
        </w:rPr>
        <w:t>D</w:t>
      </w:r>
      <w:r>
        <w:rPr>
          <w:color w:val="4B4B4B"/>
          <w:sz w:val="23"/>
        </w:rPr>
        <w:t>E</w:t>
      </w:r>
      <w:r>
        <w:rPr>
          <w:color w:val="2F2F2F"/>
          <w:sz w:val="23"/>
        </w:rPr>
        <w:t>IRA</w:t>
      </w:r>
      <w:r>
        <w:rPr>
          <w:color w:val="4B4B4B"/>
          <w:sz w:val="23"/>
        </w:rPr>
        <w:t xml:space="preserve">, </w:t>
      </w:r>
      <w:r>
        <w:rPr>
          <w:color w:val="2F2F2F"/>
          <w:sz w:val="23"/>
        </w:rPr>
        <w:t>a 21 de xuño de 2016.</w:t>
      </w:r>
    </w:p>
    <w:sectPr w:rsidR="00FE07CA">
      <w:type w:val="continuous"/>
      <w:pgSz w:w="11830" w:h="16750"/>
      <w:pgMar w:top="560" w:right="14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56FE"/>
    <w:multiLevelType w:val="hybridMultilevel"/>
    <w:tmpl w:val="09BE1CBE"/>
    <w:lvl w:ilvl="0" w:tplc="2650554E">
      <w:start w:val="2"/>
      <w:numFmt w:val="decimal"/>
      <w:lvlText w:val="%1-"/>
      <w:lvlJc w:val="left"/>
      <w:pPr>
        <w:ind w:left="119" w:hanging="403"/>
        <w:jc w:val="left"/>
      </w:pPr>
      <w:rPr>
        <w:rFonts w:ascii="Times New Roman" w:eastAsia="Times New Roman" w:hAnsi="Times New Roman" w:cs="Times New Roman" w:hint="default"/>
        <w:color w:val="2F2F2F"/>
        <w:spacing w:val="-25"/>
        <w:w w:val="96"/>
        <w:sz w:val="21"/>
        <w:szCs w:val="21"/>
      </w:rPr>
    </w:lvl>
    <w:lvl w:ilvl="1" w:tplc="ED1CDB16">
      <w:start w:val="1"/>
      <w:numFmt w:val="bullet"/>
      <w:lvlText w:val="•"/>
      <w:lvlJc w:val="left"/>
      <w:pPr>
        <w:ind w:left="996" w:hanging="403"/>
      </w:pPr>
      <w:rPr>
        <w:rFonts w:hint="default"/>
      </w:rPr>
    </w:lvl>
    <w:lvl w:ilvl="2" w:tplc="781EB6B8">
      <w:start w:val="1"/>
      <w:numFmt w:val="bullet"/>
      <w:lvlText w:val="•"/>
      <w:lvlJc w:val="left"/>
      <w:pPr>
        <w:ind w:left="1873" w:hanging="403"/>
      </w:pPr>
      <w:rPr>
        <w:rFonts w:hint="default"/>
      </w:rPr>
    </w:lvl>
    <w:lvl w:ilvl="3" w:tplc="232492A0">
      <w:start w:val="1"/>
      <w:numFmt w:val="bullet"/>
      <w:lvlText w:val="•"/>
      <w:lvlJc w:val="left"/>
      <w:pPr>
        <w:ind w:left="2750" w:hanging="403"/>
      </w:pPr>
      <w:rPr>
        <w:rFonts w:hint="default"/>
      </w:rPr>
    </w:lvl>
    <w:lvl w:ilvl="4" w:tplc="73504E08">
      <w:start w:val="1"/>
      <w:numFmt w:val="bullet"/>
      <w:lvlText w:val="•"/>
      <w:lvlJc w:val="left"/>
      <w:pPr>
        <w:ind w:left="3626" w:hanging="403"/>
      </w:pPr>
      <w:rPr>
        <w:rFonts w:hint="default"/>
      </w:rPr>
    </w:lvl>
    <w:lvl w:ilvl="5" w:tplc="0BFC247E">
      <w:start w:val="1"/>
      <w:numFmt w:val="bullet"/>
      <w:lvlText w:val="•"/>
      <w:lvlJc w:val="left"/>
      <w:pPr>
        <w:ind w:left="4503" w:hanging="403"/>
      </w:pPr>
      <w:rPr>
        <w:rFonts w:hint="default"/>
      </w:rPr>
    </w:lvl>
    <w:lvl w:ilvl="6" w:tplc="40904C86">
      <w:start w:val="1"/>
      <w:numFmt w:val="bullet"/>
      <w:lvlText w:val="•"/>
      <w:lvlJc w:val="left"/>
      <w:pPr>
        <w:ind w:left="5380" w:hanging="403"/>
      </w:pPr>
      <w:rPr>
        <w:rFonts w:hint="default"/>
      </w:rPr>
    </w:lvl>
    <w:lvl w:ilvl="7" w:tplc="FEF22F02">
      <w:start w:val="1"/>
      <w:numFmt w:val="bullet"/>
      <w:lvlText w:val="•"/>
      <w:lvlJc w:val="left"/>
      <w:pPr>
        <w:ind w:left="6257" w:hanging="403"/>
      </w:pPr>
      <w:rPr>
        <w:rFonts w:hint="default"/>
      </w:rPr>
    </w:lvl>
    <w:lvl w:ilvl="8" w:tplc="E1947C6E">
      <w:start w:val="1"/>
      <w:numFmt w:val="bullet"/>
      <w:lvlText w:val="•"/>
      <w:lvlJc w:val="left"/>
      <w:pPr>
        <w:ind w:left="7133" w:hanging="403"/>
      </w:pPr>
      <w:rPr>
        <w:rFonts w:hint="default"/>
      </w:rPr>
    </w:lvl>
  </w:abstractNum>
  <w:abstractNum w:abstractNumId="1">
    <w:nsid w:val="70F65655"/>
    <w:multiLevelType w:val="hybridMultilevel"/>
    <w:tmpl w:val="5740C118"/>
    <w:lvl w:ilvl="0" w:tplc="FF8EA5DC">
      <w:numFmt w:val="bullet"/>
      <w:lvlText w:val="-"/>
      <w:lvlJc w:val="left"/>
      <w:pPr>
        <w:ind w:left="498" w:hanging="360"/>
      </w:pPr>
      <w:rPr>
        <w:rFonts w:ascii="Times New Roman" w:eastAsia="Times New Roman" w:hAnsi="Times New Roman" w:cs="Times New Roman" w:hint="default"/>
        <w:color w:val="2F2F2F"/>
        <w:w w:val="95"/>
      </w:rPr>
    </w:lvl>
    <w:lvl w:ilvl="1" w:tplc="0C0A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">
    <w:nsid w:val="7BE43A64"/>
    <w:multiLevelType w:val="hybridMultilevel"/>
    <w:tmpl w:val="A17EFEBC"/>
    <w:lvl w:ilvl="0" w:tplc="0C0A000F">
      <w:start w:val="1"/>
      <w:numFmt w:val="decimal"/>
      <w:lvlText w:val="%1."/>
      <w:lvlJc w:val="left"/>
      <w:pPr>
        <w:ind w:left="858" w:hanging="360"/>
      </w:pPr>
    </w:lvl>
    <w:lvl w:ilvl="1" w:tplc="0C0A0019" w:tentative="1">
      <w:start w:val="1"/>
      <w:numFmt w:val="lowerLetter"/>
      <w:lvlText w:val="%2."/>
      <w:lvlJc w:val="left"/>
      <w:pPr>
        <w:ind w:left="1578" w:hanging="360"/>
      </w:pPr>
    </w:lvl>
    <w:lvl w:ilvl="2" w:tplc="0C0A001B" w:tentative="1">
      <w:start w:val="1"/>
      <w:numFmt w:val="lowerRoman"/>
      <w:lvlText w:val="%3."/>
      <w:lvlJc w:val="right"/>
      <w:pPr>
        <w:ind w:left="2298" w:hanging="180"/>
      </w:pPr>
    </w:lvl>
    <w:lvl w:ilvl="3" w:tplc="0C0A000F" w:tentative="1">
      <w:start w:val="1"/>
      <w:numFmt w:val="decimal"/>
      <w:lvlText w:val="%4."/>
      <w:lvlJc w:val="left"/>
      <w:pPr>
        <w:ind w:left="3018" w:hanging="360"/>
      </w:pPr>
    </w:lvl>
    <w:lvl w:ilvl="4" w:tplc="0C0A0019" w:tentative="1">
      <w:start w:val="1"/>
      <w:numFmt w:val="lowerLetter"/>
      <w:lvlText w:val="%5."/>
      <w:lvlJc w:val="left"/>
      <w:pPr>
        <w:ind w:left="3738" w:hanging="360"/>
      </w:pPr>
    </w:lvl>
    <w:lvl w:ilvl="5" w:tplc="0C0A001B" w:tentative="1">
      <w:start w:val="1"/>
      <w:numFmt w:val="lowerRoman"/>
      <w:lvlText w:val="%6."/>
      <w:lvlJc w:val="right"/>
      <w:pPr>
        <w:ind w:left="4458" w:hanging="180"/>
      </w:pPr>
    </w:lvl>
    <w:lvl w:ilvl="6" w:tplc="0C0A000F" w:tentative="1">
      <w:start w:val="1"/>
      <w:numFmt w:val="decimal"/>
      <w:lvlText w:val="%7."/>
      <w:lvlJc w:val="left"/>
      <w:pPr>
        <w:ind w:left="5178" w:hanging="360"/>
      </w:pPr>
    </w:lvl>
    <w:lvl w:ilvl="7" w:tplc="0C0A0019" w:tentative="1">
      <w:start w:val="1"/>
      <w:numFmt w:val="lowerLetter"/>
      <w:lvlText w:val="%8."/>
      <w:lvlJc w:val="left"/>
      <w:pPr>
        <w:ind w:left="5898" w:hanging="360"/>
      </w:pPr>
    </w:lvl>
    <w:lvl w:ilvl="8" w:tplc="0C0A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CA"/>
    <w:rsid w:val="001A5C9C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85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142" w:right="566"/>
      <w:outlineLvl w:val="1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6"/>
      <w:ind w:left="1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85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142" w:right="566"/>
      <w:outlineLvl w:val="1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6"/>
      <w:ind w:left="1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2016-09-15T14:57:00Z</dcterms:created>
  <dcterms:modified xsi:type="dcterms:W3CDTF">2016-09-15T14:57:00Z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2016-06-21T00:00:00Z</vt:filetime>
  </property>
</Properties>
</file>