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spacing w:before="9"/>
        <w:rPr>
          <w:rFonts w:ascii="Times New Roman"/>
          <w:sz w:val="28"/>
        </w:rPr>
      </w:pPr>
    </w:p>
    <w:p w:rsidR="004C39CE" w:rsidRDefault="006E11BE">
      <w:pPr>
        <w:ind w:left="2168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92C4E">
        <w:rPr>
          <w:rFonts w:ascii="Times New Roman"/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5623560" cy="193675"/>
                <wp:effectExtent l="9525" t="9525" r="15240" b="635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936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9CE" w:rsidRDefault="00492C4E" w:rsidP="00492C4E">
                            <w:pPr>
                              <w:spacing w:line="285" w:lineRule="exact"/>
                              <w:ind w:right="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Resumen_Gastos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t xml:space="preserve">EXECUCIÓN </w:t>
                            </w:r>
                            <w:r w:rsidR="006E11BE">
                              <w:rPr>
                                <w:b/>
                                <w:sz w:val="24"/>
                              </w:rPr>
                              <w:t>4º TRIMESTRE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42.8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" filled="f" strokeweight=".96pt">
                <v:textbox inset="0,0,0,0">
                  <w:txbxContent>
                    <w:p w:rsidR="004C39CE" w:rsidRDefault="00492C4E" w:rsidP="00492C4E">
                      <w:pPr>
                        <w:spacing w:line="285" w:lineRule="exact"/>
                        <w:ind w:right="51"/>
                        <w:jc w:val="center"/>
                        <w:rPr>
                          <w:b/>
                          <w:sz w:val="24"/>
                        </w:rPr>
                      </w:pPr>
                      <w:bookmarkStart w:id="1" w:name="Resumen_Gastos"/>
                      <w:bookmarkEnd w:id="1"/>
                      <w:r>
                        <w:rPr>
                          <w:b/>
                          <w:sz w:val="24"/>
                        </w:rPr>
                        <w:t xml:space="preserve">EXECUCIÓN </w:t>
                      </w:r>
                      <w:r w:rsidR="006E11BE">
                        <w:rPr>
                          <w:b/>
                          <w:sz w:val="24"/>
                        </w:rPr>
                        <w:t>4º TRIMESTRE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9CE" w:rsidRDefault="004C39CE">
      <w:pPr>
        <w:pStyle w:val="Textoindependiente"/>
        <w:spacing w:before="5"/>
        <w:rPr>
          <w:rFonts w:ascii="Times New Roman"/>
          <w:sz w:val="18"/>
        </w:rPr>
      </w:pPr>
    </w:p>
    <w:p w:rsidR="004C39CE" w:rsidRDefault="006E11BE">
      <w:pPr>
        <w:pStyle w:val="Ttulo1"/>
      </w:pPr>
      <w:r>
        <w:t>RESUMEN DE GASTOS</w:t>
      </w:r>
    </w:p>
    <w:p w:rsidR="004C39CE" w:rsidRDefault="004C39CE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2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79"/>
        <w:gridCol w:w="1579"/>
        <w:gridCol w:w="1579"/>
        <w:gridCol w:w="1580"/>
        <w:gridCol w:w="1298"/>
      </w:tblGrid>
      <w:tr w:rsidR="004C39CE">
        <w:trPr>
          <w:trHeight w:hRule="exact" w:val="653"/>
        </w:trPr>
        <w:tc>
          <w:tcPr>
            <w:tcW w:w="1241" w:type="dxa"/>
            <w:tcBorders>
              <w:top w:val="nil"/>
              <w:left w:val="nil"/>
            </w:tcBorders>
          </w:tcPr>
          <w:p w:rsidR="004C39CE" w:rsidRDefault="004C39CE"/>
        </w:tc>
        <w:tc>
          <w:tcPr>
            <w:tcW w:w="6317" w:type="dxa"/>
            <w:gridSpan w:val="4"/>
          </w:tcPr>
          <w:p w:rsidR="004C39CE" w:rsidRDefault="006E11BE">
            <w:pPr>
              <w:pStyle w:val="TableParagraph"/>
              <w:spacing w:before="172" w:line="240" w:lineRule="auto"/>
              <w:ind w:left="2306" w:right="2301"/>
              <w:jc w:val="center"/>
              <w:rPr>
                <w:b/>
              </w:rPr>
            </w:pPr>
            <w:r>
              <w:rPr>
                <w:b/>
              </w:rPr>
              <w:t>Ejercicio corriente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spacing w:before="37" w:line="259" w:lineRule="auto"/>
              <w:ind w:left="244" w:right="198" w:hanging="34"/>
              <w:jc w:val="left"/>
              <w:rPr>
                <w:b/>
              </w:rPr>
            </w:pPr>
            <w:r>
              <w:rPr>
                <w:b/>
              </w:rPr>
              <w:t>Ejercicios cerrados</w:t>
            </w:r>
          </w:p>
        </w:tc>
      </w:tr>
      <w:tr w:rsidR="004C39CE">
        <w:trPr>
          <w:trHeight w:hRule="exact" w:val="1452"/>
        </w:trPr>
        <w:tc>
          <w:tcPr>
            <w:tcW w:w="1241" w:type="dxa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4C39CE" w:rsidRDefault="004C39CE">
            <w:pPr>
              <w:pStyle w:val="TableParagraph"/>
              <w:spacing w:before="8" w:line="240" w:lineRule="auto"/>
              <w:ind w:right="0"/>
              <w:jc w:val="left"/>
              <w:rPr>
                <w:b/>
                <w:sz w:val="25"/>
              </w:rPr>
            </w:pPr>
          </w:p>
          <w:p w:rsidR="004C39CE" w:rsidRDefault="006E11BE">
            <w:pPr>
              <w:pStyle w:val="TableParagraph"/>
              <w:spacing w:line="240" w:lineRule="auto"/>
              <w:ind w:left="242" w:right="0"/>
              <w:jc w:val="left"/>
              <w:rPr>
                <w:b/>
              </w:rPr>
            </w:pPr>
            <w:r>
              <w:rPr>
                <w:b/>
              </w:rPr>
              <w:t>GASTOS</w:t>
            </w:r>
          </w:p>
        </w:tc>
        <w:tc>
          <w:tcPr>
            <w:tcW w:w="1579" w:type="dxa"/>
          </w:tcPr>
          <w:p w:rsidR="004C39CE" w:rsidRDefault="004C39CE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3"/>
              </w:rPr>
            </w:pPr>
          </w:p>
          <w:p w:rsidR="004C39CE" w:rsidRDefault="006E11BE">
            <w:pPr>
              <w:pStyle w:val="TableParagraph"/>
              <w:spacing w:line="259" w:lineRule="auto"/>
              <w:ind w:left="165" w:right="161" w:firstLine="2"/>
              <w:jc w:val="center"/>
              <w:rPr>
                <w:b/>
              </w:rPr>
            </w:pPr>
            <w:r>
              <w:rPr>
                <w:b/>
              </w:rPr>
              <w:t>Créditos iniciales Presupuestos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spacing w:before="1" w:line="259" w:lineRule="auto"/>
              <w:ind w:left="144" w:right="138"/>
              <w:jc w:val="center"/>
              <w:rPr>
                <w:b/>
              </w:rPr>
            </w:pPr>
            <w:r>
              <w:rPr>
                <w:b/>
              </w:rPr>
              <w:t>(A)Estimación Créditos Definitivos alfinal de Ejercicio (1)</w:t>
            </w:r>
          </w:p>
        </w:tc>
        <w:tc>
          <w:tcPr>
            <w:tcW w:w="1579" w:type="dxa"/>
          </w:tcPr>
          <w:p w:rsidR="004C39CE" w:rsidRDefault="004C39CE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3"/>
              </w:rPr>
            </w:pPr>
          </w:p>
          <w:p w:rsidR="004C39CE" w:rsidRDefault="006E11BE">
            <w:pPr>
              <w:pStyle w:val="TableParagraph"/>
              <w:spacing w:line="259" w:lineRule="auto"/>
              <w:ind w:left="50" w:right="46"/>
              <w:jc w:val="center"/>
              <w:rPr>
                <w:b/>
              </w:rPr>
            </w:pPr>
            <w:r>
              <w:rPr>
                <w:b/>
              </w:rPr>
              <w:t>Obligaciones Reconocidas Netas (2)</w:t>
            </w:r>
          </w:p>
        </w:tc>
        <w:tc>
          <w:tcPr>
            <w:tcW w:w="1579" w:type="dxa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4C39CE" w:rsidRDefault="006E11BE">
            <w:pPr>
              <w:pStyle w:val="TableParagraph"/>
              <w:spacing w:before="167" w:line="259" w:lineRule="auto"/>
              <w:ind w:left="655" w:right="87" w:hanging="550"/>
              <w:jc w:val="left"/>
              <w:rPr>
                <w:b/>
              </w:rPr>
            </w:pPr>
            <w:r>
              <w:rPr>
                <w:b/>
              </w:rPr>
              <w:t>Pagos Líquidos (2)</w:t>
            </w:r>
          </w:p>
        </w:tc>
        <w:tc>
          <w:tcPr>
            <w:tcW w:w="1298" w:type="dxa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4C39CE" w:rsidRDefault="006E11BE">
            <w:pPr>
              <w:pStyle w:val="TableParagraph"/>
              <w:spacing w:before="167" w:line="259" w:lineRule="auto"/>
              <w:ind w:left="108" w:right="91" w:firstLine="264"/>
              <w:jc w:val="left"/>
              <w:rPr>
                <w:b/>
              </w:rPr>
            </w:pPr>
            <w:r>
              <w:rPr>
                <w:b/>
              </w:rPr>
              <w:t>Pagos Líquidos (2)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2.200.950,00 €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2.384.073,86 €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2.206.164,51 €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2.166.796,93 €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27.586,32 €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1.961.450,00 €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2.203.226,67 €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1.790.933,55 €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1.686.824,55 €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87.218,95 €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376,16 €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376,16 €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2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202.980,00 €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183.904,12 €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138.440,87 €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108.898,88 €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14.637,16 €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846.162,97 €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1.748.880,25 €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694.540,54 €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527.172,21 €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63.070,79 €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7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27.580,37 €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25.500,00 €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70,00 €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8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2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77.640,18 €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77.640,18 €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</w:tbl>
    <w:p w:rsidR="004C39CE" w:rsidRDefault="004C39CE">
      <w:pPr>
        <w:sectPr w:rsidR="004C39CE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spacing w:before="2"/>
        <w:rPr>
          <w:b/>
          <w:sz w:val="23"/>
        </w:rPr>
      </w:pPr>
    </w:p>
    <w:p w:rsidR="004C39CE" w:rsidRDefault="006E11BE">
      <w:pPr>
        <w:ind w:left="1993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92C4E">
        <w:rPr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5846445" cy="193675"/>
                <wp:effectExtent l="9525" t="9525" r="11430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1936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9CE" w:rsidRDefault="00492C4E" w:rsidP="00492C4E">
                            <w:pPr>
                              <w:spacing w:line="285" w:lineRule="exact"/>
                              <w:ind w:righ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2" w:name="Desglose_Ingresos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 xml:space="preserve">EXECUCIÓN </w:t>
                            </w:r>
                            <w:r w:rsidR="006E11BE">
                              <w:rPr>
                                <w:b/>
                                <w:sz w:val="24"/>
                              </w:rPr>
                              <w:t>4º TRIMESTRE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60.3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" filled="f" strokeweight=".96pt">
                <v:textbox inset="0,0,0,0">
                  <w:txbxContent>
                    <w:p w:rsidR="004C39CE" w:rsidRDefault="00492C4E" w:rsidP="00492C4E">
                      <w:pPr>
                        <w:spacing w:line="285" w:lineRule="exact"/>
                        <w:ind w:right="107"/>
                        <w:jc w:val="center"/>
                        <w:rPr>
                          <w:b/>
                          <w:sz w:val="24"/>
                        </w:rPr>
                      </w:pPr>
                      <w:bookmarkStart w:id="3" w:name="Desglose_Ingresos"/>
                      <w:bookmarkEnd w:id="3"/>
                      <w:r>
                        <w:rPr>
                          <w:b/>
                          <w:sz w:val="24"/>
                        </w:rPr>
                        <w:t xml:space="preserve">EXECUCIÓN </w:t>
                      </w:r>
                      <w:r w:rsidR="006E11BE">
                        <w:rPr>
                          <w:b/>
                          <w:sz w:val="24"/>
                        </w:rPr>
                        <w:t>4º TRIMESTRE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9CE" w:rsidRDefault="004C39CE">
      <w:pPr>
        <w:pStyle w:val="Textoindependiente"/>
        <w:spacing w:before="4"/>
        <w:rPr>
          <w:b/>
          <w:sz w:val="17"/>
        </w:rPr>
      </w:pPr>
    </w:p>
    <w:p w:rsidR="004C39CE" w:rsidRDefault="006E11BE">
      <w:pPr>
        <w:pStyle w:val="Ttulo1"/>
        <w:spacing w:before="57"/>
        <w:ind w:left="2041"/>
      </w:pPr>
      <w:r>
        <w:t>DESGLOSE DE INGRESOS</w:t>
      </w:r>
    </w:p>
    <w:p w:rsidR="004C39CE" w:rsidRDefault="004C39CE">
      <w:pPr>
        <w:pStyle w:val="Textoindependiente"/>
        <w:spacing w:after="1"/>
        <w:rPr>
          <w:b/>
          <w:sz w:val="24"/>
        </w:rPr>
      </w:pPr>
    </w:p>
    <w:tbl>
      <w:tblPr>
        <w:tblStyle w:val="TableNormal"/>
        <w:tblW w:w="0" w:type="auto"/>
        <w:tblInd w:w="1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79"/>
        <w:gridCol w:w="1579"/>
        <w:gridCol w:w="1579"/>
        <w:gridCol w:w="1580"/>
        <w:gridCol w:w="1649"/>
      </w:tblGrid>
      <w:tr w:rsidR="004C39CE">
        <w:trPr>
          <w:trHeight w:hRule="exact" w:val="653"/>
        </w:trPr>
        <w:tc>
          <w:tcPr>
            <w:tcW w:w="1241" w:type="dxa"/>
            <w:tcBorders>
              <w:top w:val="nil"/>
              <w:left w:val="nil"/>
            </w:tcBorders>
          </w:tcPr>
          <w:p w:rsidR="004C39CE" w:rsidRDefault="004C39CE"/>
        </w:tc>
        <w:tc>
          <w:tcPr>
            <w:tcW w:w="6317" w:type="dxa"/>
            <w:gridSpan w:val="4"/>
          </w:tcPr>
          <w:p w:rsidR="004C39CE" w:rsidRDefault="006E11BE">
            <w:pPr>
              <w:pStyle w:val="TableParagraph"/>
              <w:spacing w:before="172" w:line="240" w:lineRule="auto"/>
              <w:ind w:left="2306" w:right="2301"/>
              <w:jc w:val="center"/>
              <w:rPr>
                <w:b/>
              </w:rPr>
            </w:pPr>
            <w:r>
              <w:rPr>
                <w:b/>
              </w:rPr>
              <w:t>Ejercicio corriente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spacing w:before="37" w:line="259" w:lineRule="auto"/>
              <w:ind w:left="420" w:right="372" w:hanging="34"/>
              <w:jc w:val="left"/>
              <w:rPr>
                <w:b/>
              </w:rPr>
            </w:pPr>
            <w:r>
              <w:rPr>
                <w:b/>
              </w:rPr>
              <w:t>Ejercicios cerrados</w:t>
            </w:r>
          </w:p>
        </w:tc>
      </w:tr>
      <w:tr w:rsidR="004C39CE">
        <w:trPr>
          <w:trHeight w:hRule="exact" w:val="1452"/>
        </w:trPr>
        <w:tc>
          <w:tcPr>
            <w:tcW w:w="1241" w:type="dxa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4C39CE" w:rsidRDefault="004C39CE">
            <w:pPr>
              <w:pStyle w:val="TableParagraph"/>
              <w:spacing w:before="8" w:line="240" w:lineRule="auto"/>
              <w:ind w:right="0"/>
              <w:jc w:val="left"/>
              <w:rPr>
                <w:b/>
                <w:sz w:val="25"/>
              </w:rPr>
            </w:pPr>
          </w:p>
          <w:p w:rsidR="004C39CE" w:rsidRDefault="006E11BE">
            <w:pPr>
              <w:pStyle w:val="TableParagraph"/>
              <w:spacing w:line="240" w:lineRule="auto"/>
              <w:ind w:left="144" w:right="0"/>
              <w:jc w:val="left"/>
              <w:rPr>
                <w:b/>
              </w:rPr>
            </w:pPr>
            <w:r>
              <w:rPr>
                <w:b/>
              </w:rPr>
              <w:t>INGRESOS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spacing w:before="145" w:line="259" w:lineRule="auto"/>
              <w:ind w:left="165" w:right="162" w:firstLine="2"/>
              <w:jc w:val="center"/>
              <w:rPr>
                <w:b/>
              </w:rPr>
            </w:pPr>
            <w:r>
              <w:rPr>
                <w:b/>
              </w:rPr>
              <w:t>Previsiones Iniciales Presupuestos 2016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spacing w:before="1" w:line="259" w:lineRule="auto"/>
              <w:ind w:left="28" w:right="22" w:hanging="2"/>
              <w:jc w:val="center"/>
              <w:rPr>
                <w:b/>
              </w:rPr>
            </w:pPr>
            <w:r>
              <w:rPr>
                <w:b/>
              </w:rPr>
              <w:t>(A)Estimación Previsiones Definitivas al final de Ejercicio (1)</w:t>
            </w:r>
          </w:p>
        </w:tc>
        <w:tc>
          <w:tcPr>
            <w:tcW w:w="1579" w:type="dxa"/>
          </w:tcPr>
          <w:p w:rsidR="004C39CE" w:rsidRDefault="004C39CE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3"/>
              </w:rPr>
            </w:pPr>
          </w:p>
          <w:p w:rsidR="004C39CE" w:rsidRDefault="006E11BE">
            <w:pPr>
              <w:pStyle w:val="TableParagraph"/>
              <w:spacing w:line="259" w:lineRule="auto"/>
              <w:ind w:left="141" w:right="138"/>
              <w:jc w:val="center"/>
              <w:rPr>
                <w:b/>
              </w:rPr>
            </w:pPr>
            <w:r>
              <w:rPr>
                <w:b/>
              </w:rPr>
              <w:t>Derechos Reconocidos Netos (2)</w:t>
            </w:r>
          </w:p>
        </w:tc>
        <w:tc>
          <w:tcPr>
            <w:tcW w:w="1579" w:type="dxa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4C39CE" w:rsidRDefault="006E11BE">
            <w:pPr>
              <w:pStyle w:val="TableParagraph"/>
              <w:spacing w:before="167" w:line="259" w:lineRule="auto"/>
              <w:ind w:left="297" w:right="179" w:hanging="99"/>
              <w:jc w:val="left"/>
              <w:rPr>
                <w:b/>
              </w:rPr>
            </w:pPr>
            <w:r>
              <w:rPr>
                <w:b/>
              </w:rPr>
              <w:t>Recaudación Líquida (2)</w:t>
            </w:r>
          </w:p>
        </w:tc>
        <w:tc>
          <w:tcPr>
            <w:tcW w:w="1649" w:type="dxa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4C39CE" w:rsidRDefault="006E11BE">
            <w:pPr>
              <w:pStyle w:val="TableParagraph"/>
              <w:spacing w:before="167" w:line="259" w:lineRule="auto"/>
              <w:ind w:left="333" w:right="213" w:hanging="99"/>
              <w:jc w:val="left"/>
              <w:rPr>
                <w:b/>
              </w:rPr>
            </w:pPr>
            <w:r>
              <w:rPr>
                <w:b/>
              </w:rPr>
              <w:t>Recaudación Líquida (2)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1.843.500,00 €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1.843.500,00 €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1.927.048,71 €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1.927.048,71 €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1.744.500,00 €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1.744.500,00 €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1.831.119,29 €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1.831.119,29 €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112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51.413,31 €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51.413,31 €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113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1.250.000,00 €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1.250.000,00 €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1.285.963,45 €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1.285.963,45 €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114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77.672,01 €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77.672,01 €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115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257.425,13 €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257.425,13 €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116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63.000,00 €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63.000,00 €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158.645,36 €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158.645,39 €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99.000,00 €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99.000,00 €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95.929,42 €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95.929,42 €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130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99.000,00 €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99.000,00 €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95.929,42 €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95.929,42 €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14.799,74 €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14.799,74 €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14.799,74 €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14.799,74 €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290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14.799,74 €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14.799,74 €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669.350,00 €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679.621,38 €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693.232,11 €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693.232,11 €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361.700,00 €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361.700,00 €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385.429,31 €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385.429,31 €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302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360.000,00 €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360.000,00 €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384.559,04 €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384.559,04 €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309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870,27 €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870,27 €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25.900,00 €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29.222,50 €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27.048,20 €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27.048,20 €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321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17.241,47 €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17.241,47 €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323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3.421,38 €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3.421,38 €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325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1.283,00 €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1.283,00 €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329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1.900,00 €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5.222,50 €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5.102,35 €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5.102,35 €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</w:tbl>
    <w:p w:rsidR="004C39CE" w:rsidRDefault="004C39CE">
      <w:pPr>
        <w:sectPr w:rsidR="004C39CE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spacing w:before="1"/>
        <w:rPr>
          <w:rFonts w:ascii="Times New Roman"/>
          <w:sz w:val="3"/>
        </w:rPr>
      </w:pPr>
    </w:p>
    <w:tbl>
      <w:tblPr>
        <w:tblStyle w:val="TableNormal"/>
        <w:tblW w:w="0" w:type="auto"/>
        <w:tblInd w:w="1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79"/>
        <w:gridCol w:w="1579"/>
        <w:gridCol w:w="1579"/>
        <w:gridCol w:w="1579"/>
        <w:gridCol w:w="1649"/>
      </w:tblGrid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193.750,00 €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193.750,00 €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159.797,03 €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159.797,03 €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331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11.238,22 €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11.238,22 €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332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48.772,35 €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48.772,35 €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334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1.546,41 €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1.546,41 €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335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14.621,73 €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14.621,73 €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338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14.937,49 €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14.937,49 €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339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98.750,00 €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98.750,00 €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38.680,83 €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38.680,83 €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48.277,09 €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48.277,09 €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341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48.082,09 €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48.082,09 €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349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195,00 €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195,00 €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38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12.700,14 €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12.700,14 €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389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12.700,14 €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12.700,14 €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33.000,00 €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39.948,88 €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59.980,34 €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59.980,34 €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391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19.087,38 €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19.087,38 €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391.00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300,52 €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300,52 €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391.10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2.535,80 €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2.535,80 €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391.20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16.251,06 €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16.251,06 €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392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24.818,05 €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24.818,05 €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392.11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24.818,05 €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24.818,05 €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393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4.596,40 €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4.596,40 €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399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6.948,88 €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11.478,51 €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11.478,51 €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1.993.694,49 €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2.294.312,75 €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2.069.167,59 €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2.069.167,59 €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1.250.000,00 €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1.250.000,00 €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1.134.529,05 €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1.134.529,05 €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420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1.250.000,00 €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1.250.000,00 €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1.134.529,05 €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1.134.529,05 €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420.00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1.250.000,00 €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1.250.000,00 €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1.134.412,63 €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1.134.412,63 €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420.90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116,42 €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116,42 €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657.665,28 €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813.058,66 €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750.557,04 €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750.557,04 €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450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657.665,28 €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812.458,66 €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749.957,04 €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749.957,04 €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450.00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332.963,03 €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332.963,03 €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450.02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288.000,00 €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288.000,00 €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269.792,00 €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269.792,00 €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450.50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9.737,52 €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9.737,52 €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450.80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30.365,28 €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185.158,66 €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137.464,49 €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137.464,49 €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451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600,00 €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</w:tbl>
    <w:p w:rsidR="004C39CE" w:rsidRDefault="004C39CE">
      <w:pPr>
        <w:sectPr w:rsidR="004C39CE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spacing w:before="10"/>
        <w:rPr>
          <w:rFonts w:ascii="Times New Roman"/>
          <w:sz w:val="18"/>
        </w:rPr>
      </w:pPr>
    </w:p>
    <w:tbl>
      <w:tblPr>
        <w:tblStyle w:val="TableNormal"/>
        <w:tblW w:w="0" w:type="auto"/>
        <w:tblInd w:w="1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79"/>
        <w:gridCol w:w="1579"/>
        <w:gridCol w:w="1579"/>
        <w:gridCol w:w="1579"/>
        <w:gridCol w:w="1649"/>
      </w:tblGrid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86.029,21 €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227.259,09 €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177.986,50 €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177.986,50 €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461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86.029,21 €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227.259,09 €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177.986,50 €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177.986,50 €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48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3.995,00 €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6.095,00 €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6.095,00 €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106.500,00 €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106.500,00 €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196.078,76 €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196.078,76 €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51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48,57 €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48,57 €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518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48,57 €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48,57 €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52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106.283,97 €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106.283,97 €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55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89.746,22 €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89.746,22 €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550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86.890,77 €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86.890,77 €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554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2.855,45 €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2.855,45 €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554.00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2.855,45 €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2.855,45 €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7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628.798,48 €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961.748,73 €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348.077,23 €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348.077,23 €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75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129.499,19 €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99.735,30 €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99.735,30 €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750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129.499,19 €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99.735,30 €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99.735,30 €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750.80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129.499,19 €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99.735,30 €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99.735,30 €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76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628.798,48 €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832.249,54 €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248.341,93 €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248.341,93 €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761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628.798,48 €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832.249,54 €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248.342,93 €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248.341,93 €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8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513.226,36 €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1.177,60 €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83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1.177,60 €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830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1.177,60 €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87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508.226,36 €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870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508.226,36 €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870.00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457.467,64 €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870.10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50.758,72 €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212.115,86 €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91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212.115,86 €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911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212.115,86 €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64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</w:tbl>
    <w:p w:rsidR="004C39CE" w:rsidRDefault="004C39CE">
      <w:pPr>
        <w:sectPr w:rsidR="004C39CE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spacing w:before="6" w:after="1"/>
        <w:rPr>
          <w:rFonts w:ascii="Times New Roman"/>
          <w:sz w:val="24"/>
        </w:rPr>
      </w:pPr>
    </w:p>
    <w:p w:rsidR="00492C4E" w:rsidRDefault="00492C4E" w:rsidP="00492C4E">
      <w:pPr>
        <w:ind w:left="1993"/>
        <w:rPr>
          <w:sz w:val="20"/>
        </w:rPr>
      </w:pPr>
      <w:r>
        <w:rPr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5846445" cy="193675"/>
                <wp:effectExtent l="9525" t="9525" r="11430" b="6350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1936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C4E" w:rsidRDefault="00492C4E" w:rsidP="00492C4E">
                            <w:pPr>
                              <w:spacing w:line="285" w:lineRule="exact"/>
                              <w:ind w:righ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EXECUCIÓN 4º TRIMESTRE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460.3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" filled="f" strokeweight=".96pt">
                <v:textbox inset="0,0,0,0">
                  <w:txbxContent>
                    <w:p w:rsidR="00492C4E" w:rsidRDefault="00492C4E" w:rsidP="00492C4E">
                      <w:pPr>
                        <w:spacing w:line="285" w:lineRule="exact"/>
                        <w:ind w:right="1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EXECUCIÓN 4º TRIMESTRE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9CE" w:rsidRDefault="004C39CE">
      <w:pPr>
        <w:pStyle w:val="Textoindependiente"/>
        <w:spacing w:before="5"/>
        <w:rPr>
          <w:rFonts w:ascii="Times New Roman"/>
          <w:sz w:val="18"/>
        </w:rPr>
      </w:pPr>
    </w:p>
    <w:p w:rsidR="004C39CE" w:rsidRDefault="006E11BE">
      <w:pPr>
        <w:pStyle w:val="Ttulo1"/>
      </w:pPr>
      <w:r>
        <w:t>DESGLOSE DE GASTOS</w:t>
      </w:r>
    </w:p>
    <w:p w:rsidR="004C39CE" w:rsidRDefault="004C39CE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2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79"/>
        <w:gridCol w:w="1579"/>
        <w:gridCol w:w="1579"/>
        <w:gridCol w:w="1580"/>
        <w:gridCol w:w="1298"/>
      </w:tblGrid>
      <w:tr w:rsidR="004C39CE">
        <w:trPr>
          <w:trHeight w:hRule="exact" w:val="653"/>
        </w:trPr>
        <w:tc>
          <w:tcPr>
            <w:tcW w:w="1241" w:type="dxa"/>
            <w:tcBorders>
              <w:top w:val="nil"/>
              <w:left w:val="nil"/>
            </w:tcBorders>
          </w:tcPr>
          <w:p w:rsidR="004C39CE" w:rsidRDefault="004C39CE"/>
        </w:tc>
        <w:tc>
          <w:tcPr>
            <w:tcW w:w="6317" w:type="dxa"/>
            <w:gridSpan w:val="4"/>
          </w:tcPr>
          <w:p w:rsidR="004C39CE" w:rsidRDefault="006E11BE">
            <w:pPr>
              <w:pStyle w:val="TableParagraph"/>
              <w:spacing w:before="172" w:line="240" w:lineRule="auto"/>
              <w:ind w:left="2306" w:right="2301"/>
              <w:jc w:val="center"/>
              <w:rPr>
                <w:b/>
              </w:rPr>
            </w:pPr>
            <w:r>
              <w:rPr>
                <w:b/>
              </w:rPr>
              <w:t>Ejercicio corriente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spacing w:before="37" w:line="259" w:lineRule="auto"/>
              <w:ind w:left="244" w:right="198" w:hanging="34"/>
              <w:jc w:val="left"/>
              <w:rPr>
                <w:b/>
              </w:rPr>
            </w:pPr>
            <w:r>
              <w:rPr>
                <w:b/>
              </w:rPr>
              <w:t>Ejercicios cerrados</w:t>
            </w:r>
          </w:p>
        </w:tc>
      </w:tr>
      <w:tr w:rsidR="004C39CE">
        <w:trPr>
          <w:trHeight w:hRule="exact" w:val="1452"/>
        </w:trPr>
        <w:tc>
          <w:tcPr>
            <w:tcW w:w="1241" w:type="dxa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4C39CE" w:rsidRDefault="004C39CE">
            <w:pPr>
              <w:pStyle w:val="TableParagraph"/>
              <w:spacing w:before="8" w:line="240" w:lineRule="auto"/>
              <w:ind w:right="0"/>
              <w:jc w:val="left"/>
              <w:rPr>
                <w:b/>
                <w:sz w:val="25"/>
              </w:rPr>
            </w:pPr>
          </w:p>
          <w:p w:rsidR="004C39CE" w:rsidRDefault="006E11BE">
            <w:pPr>
              <w:pStyle w:val="TableParagraph"/>
              <w:spacing w:line="240" w:lineRule="auto"/>
              <w:ind w:left="242" w:right="0"/>
              <w:jc w:val="left"/>
              <w:rPr>
                <w:b/>
              </w:rPr>
            </w:pPr>
            <w:r>
              <w:rPr>
                <w:b/>
              </w:rPr>
              <w:t>GASTOS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spacing w:before="145" w:line="259" w:lineRule="auto"/>
              <w:ind w:left="165" w:right="161" w:firstLine="2"/>
              <w:jc w:val="center"/>
              <w:rPr>
                <w:b/>
              </w:rPr>
            </w:pPr>
            <w:r>
              <w:rPr>
                <w:b/>
              </w:rPr>
              <w:t>Previsiones Iniciales Presupuestos 2016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spacing w:before="1" w:line="259" w:lineRule="auto"/>
              <w:ind w:left="28" w:right="22" w:hanging="2"/>
              <w:jc w:val="center"/>
              <w:rPr>
                <w:b/>
              </w:rPr>
            </w:pPr>
            <w:r>
              <w:rPr>
                <w:b/>
              </w:rPr>
              <w:t>(A)Estimación Créditos Definitivos al final de Ejercicio (1)</w:t>
            </w:r>
          </w:p>
        </w:tc>
        <w:tc>
          <w:tcPr>
            <w:tcW w:w="1579" w:type="dxa"/>
          </w:tcPr>
          <w:p w:rsidR="004C39CE" w:rsidRDefault="004C39CE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3"/>
              </w:rPr>
            </w:pPr>
          </w:p>
          <w:p w:rsidR="004C39CE" w:rsidRDefault="006E11BE">
            <w:pPr>
              <w:pStyle w:val="TableParagraph"/>
              <w:spacing w:line="259" w:lineRule="auto"/>
              <w:ind w:left="50" w:right="46"/>
              <w:jc w:val="center"/>
              <w:rPr>
                <w:b/>
              </w:rPr>
            </w:pPr>
            <w:r>
              <w:rPr>
                <w:b/>
              </w:rPr>
              <w:t>Obligaciones Reconocidas Netas (2)</w:t>
            </w:r>
          </w:p>
        </w:tc>
        <w:tc>
          <w:tcPr>
            <w:tcW w:w="1579" w:type="dxa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4C39CE" w:rsidRDefault="006E11BE">
            <w:pPr>
              <w:pStyle w:val="TableParagraph"/>
              <w:spacing w:before="167" w:line="259" w:lineRule="auto"/>
              <w:ind w:left="655" w:right="87" w:hanging="550"/>
              <w:jc w:val="left"/>
              <w:rPr>
                <w:b/>
              </w:rPr>
            </w:pPr>
            <w:r>
              <w:rPr>
                <w:b/>
              </w:rPr>
              <w:t>Pagos Líquidos (2)</w:t>
            </w:r>
          </w:p>
        </w:tc>
        <w:tc>
          <w:tcPr>
            <w:tcW w:w="1298" w:type="dxa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4C39CE" w:rsidRDefault="006E11BE">
            <w:pPr>
              <w:pStyle w:val="TableParagraph"/>
              <w:spacing w:before="167" w:line="259" w:lineRule="auto"/>
              <w:ind w:left="108" w:right="91" w:firstLine="264"/>
              <w:jc w:val="left"/>
              <w:rPr>
                <w:b/>
              </w:rPr>
            </w:pPr>
            <w:r>
              <w:rPr>
                <w:b/>
              </w:rPr>
              <w:t>Pagos Líquidos (2)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2.200.950,00 €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2.384.073,86 €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2.206.164,51 €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2.166.796,93 €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27.586,32 €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66.409,34 €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66.409,34 €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66.409,34 €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66.409,34 €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100.00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66.409,34 €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66.409,34 €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1.600,00 €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7.100,00 €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7.214,05 €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7.214,05 €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110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1.600,00 €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7.100,00 €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7.214,05 €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7.214,05 €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110.00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1.600,00 €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7.100,00 €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7.214,05 €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7.214,05 €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612.450,00 €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601.050,00 €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542.858,96 €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542.858,96 €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280.200,00 €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269.200,00 €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232.545,46 €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232.545,46 €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120.00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60.006,52 €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60.006,52 €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120.01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15.200,00 €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15.200,00 €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13.035,59 €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13.035,59 €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120.03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126.000,00 €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101.677,15 €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101.677,15 €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120.04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27.500,00 €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24.084,19 €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24.084,19 €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120.05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7.755,44 €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7.755,44 €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120.06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25.986,57 €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25.986,57 €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332.250,00 €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331.850,00 €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310.313,50 €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310.313,50 €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121.00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132.519,37 €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132.519,37 €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121.01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182.700,00 €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182.300,00 €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162.023,71 €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162.023,71 €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121.03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18.550,00 €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18.550,00 €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15.770,42 €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15.770,42 €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877.200,00 €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863.210,07 €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859.533,69 €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859.533,69 €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130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211.700,00 €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238.500,00 €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234.410,58 €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234.410,58 €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</w:tbl>
    <w:p w:rsidR="004C39CE" w:rsidRDefault="004C39CE">
      <w:pPr>
        <w:sectPr w:rsidR="004C39CE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spacing w:before="1"/>
        <w:rPr>
          <w:rFonts w:ascii="Times New Roman"/>
          <w:sz w:val="3"/>
        </w:rPr>
      </w:pPr>
    </w:p>
    <w:tbl>
      <w:tblPr>
        <w:tblStyle w:val="TableNormal"/>
        <w:tblW w:w="0" w:type="auto"/>
        <w:tblInd w:w="2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79"/>
        <w:gridCol w:w="1579"/>
        <w:gridCol w:w="1579"/>
        <w:gridCol w:w="1579"/>
        <w:gridCol w:w="1298"/>
      </w:tblGrid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130.00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196.000,00 €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222.800,00 €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220.271,17 €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220.271,17 €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130.02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15.700,00 €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15.700,00 €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14.139,41 €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14.139,41 €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131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624.710,07 €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625.123,11 €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625.123,11 €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172.500,00 €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325.945,45 €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219.220,21 €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219.220,21 €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143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172.500,00 €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325.945,45 €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219.220,21 €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219.220,21 €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18.570,00 €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17.230,72 €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17.230,72 €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150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12.637,31 €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12.637,31 €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151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4.570,00 €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4.593,41 €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4.593,41 €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455.700,00 €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501.698,34 €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493.697,54 €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454.329,96 €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27.586,32 €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160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448.800,00 €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494.798,34 €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488.121,31 €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448.753,73 €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25.718,08 €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160.00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448.800,00 €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494.798,34 €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488.121,31 €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448.753,73 €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25.718,08 €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162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6.900,00 €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6.900,00 €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5.576,23 €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5.576,23 €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1.868,24 €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162.00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500,00 €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162.05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5.076,23 €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5.076,23 €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1.868,24 €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1.961.450,00 €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2.203.226,67 €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1.790.933,55 €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1.686.824,55 €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87.218,95 €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57.550,00 €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59.587,88 €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42.153,52 €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42.121,50 €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5.153,80 €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202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17.247,36 €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17.247,36 €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1.452,00 €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203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10.037,88 €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3.390,66 €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3.390,66 €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1.123,79 €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204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748,36 €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748,36 €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205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363,00 €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363,00 €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206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10.125,55 €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10.125,55 €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611,05 €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209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18.250,00 €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18.250,00 €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10.278,59 €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10.246,57 €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1.966,96 €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106.350,00 €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124.501,01 €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75.798,69 €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67.298,00 €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1.086,74 €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210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21.796,85 €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6.549,06 €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6.440,16 €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212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4.365,68 €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1.210,00 €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213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36.900,00 €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43.604,16 €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32.861,74 €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27.931,35 €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415,64 €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214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34.400,00 €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38.050,00 €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32.022,21 €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31.716,49 €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671,10 €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215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216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1.759.250,00 €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1.975.426,56 €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1.639.848,42 €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1.545.411,86 €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79.898,41 €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10.050,00 €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13.745,93 €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8.671,03 €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8.671,03 €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131,00 €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220.00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3.750,00 €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3.750,00 €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718,81 €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718,81 €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89,00 €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220.01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9.495,93 €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7.932,12 €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7.932,12 €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42,00 €</w:t>
            </w:r>
          </w:p>
        </w:tc>
      </w:tr>
    </w:tbl>
    <w:p w:rsidR="004C39CE" w:rsidRDefault="004C39CE">
      <w:pPr>
        <w:sectPr w:rsidR="004C39CE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spacing w:before="1"/>
        <w:rPr>
          <w:rFonts w:ascii="Times New Roman"/>
          <w:sz w:val="3"/>
        </w:rPr>
      </w:pPr>
    </w:p>
    <w:tbl>
      <w:tblPr>
        <w:tblStyle w:val="TableNormal"/>
        <w:tblW w:w="0" w:type="auto"/>
        <w:tblInd w:w="2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79"/>
        <w:gridCol w:w="1579"/>
        <w:gridCol w:w="1579"/>
        <w:gridCol w:w="1579"/>
        <w:gridCol w:w="1298"/>
      </w:tblGrid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220.02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20,10 €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20,10 €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386.900,00 €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408.311,22 €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366.733,43 €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354.491,54 €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10.585,59 €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221.00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243.550,00 €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243.550,00 €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238.067,23 €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234.429,38 €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4.347,36 €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221.03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40.300,00 €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43.148,89 €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34.960,86 €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34.594,04 €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1.358,98 €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221.04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10.550,00 €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17.242,60 €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14.008,64 €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13.867,25 €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221.06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221.10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7.200,00 €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7.200,00 €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6.993,89 €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6.548,62 €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576,05 €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221.99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84.850,00 €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96.719,73 €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72.702,81 €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65.052,25 €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4.303,20 €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21.800,00 €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24.250,00 €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22.723,02 €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20.227,52 €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1.085,97 €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222.00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13.800,00 €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13.800,00 €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12.111,14 €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9.615,64 €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1.085,97 €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222.01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10.450,00 €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10.611,88 €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10.611,88 €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31.000,00 €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17.692,13 €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17.692,13 €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4.508,46 €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5.440,08 €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4.134,71 €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3.378,31 €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225.00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1.597,40 €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1.597,40 €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225.01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1.927,78 €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622,41 €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225.02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1.914,90 €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1.914,90 €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3.378,31 €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62.250,00 €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66.018,11 €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37.777,96 €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33.122,91 €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2.581,31 €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226.01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1.308,97 €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1.308,97 €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540,12 €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226.02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8.750,00 €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12.518,11 €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7.944,23 €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5.144,13 €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151,25 €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226.03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726,00 €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726,00 €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75,25 €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226.04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26.636,25 €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24.781,30 €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1.815,00 €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226.99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1.162,51 €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1.162,51 €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227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1.238.950,00 €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1.423.801,30 €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1.180.810,77 €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1.107.072,02 €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57.627,46 €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227.00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445.700,00 €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449.016,43 €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410.570,04 €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375.031,93 €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36.177,14 €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227.05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227.06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170.300,00 €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228.628,14 €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111.711,11 €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100.843,23 €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4.234,69 €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227.08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124.931,35 €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124.931,35 €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227.99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476.450,00 €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599.656,73 €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533.598,27 €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506.265,51 €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17.215,63 €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38.300,00 €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43.711,22 €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33.132,92 €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31.993,19 €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1.080,00 €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230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4.450,00 €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4.450,00 €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703,58 €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703,58 €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230.00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240,03 €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240,03 €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230.20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463,55 €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463,55 €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</w:tbl>
    <w:p w:rsidR="004C39CE" w:rsidRDefault="004C39CE">
      <w:pPr>
        <w:sectPr w:rsidR="004C39CE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spacing w:before="1"/>
        <w:rPr>
          <w:rFonts w:ascii="Times New Roman"/>
          <w:sz w:val="3"/>
        </w:rPr>
      </w:pPr>
    </w:p>
    <w:tbl>
      <w:tblPr>
        <w:tblStyle w:val="TableNormal"/>
        <w:tblW w:w="0" w:type="auto"/>
        <w:tblInd w:w="2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79"/>
        <w:gridCol w:w="1579"/>
        <w:gridCol w:w="1579"/>
        <w:gridCol w:w="1579"/>
        <w:gridCol w:w="1298"/>
      </w:tblGrid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231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20.850,00 €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22.088,72 €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14.682,28 €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14.442,55 €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231.00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2.850,00 €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2.882,10 €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2.642,37 €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231.20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18.350,00 €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19.238,72 €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11.800,18 €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11.800,18 €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233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17.172,50 €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17.747,06 €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16.847,06 €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1.080,00 €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376,16 €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376,16 €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376,16 €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376,16 €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352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376,16 €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376,16 €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359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202.980,00 €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183.904,12 €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138.440,87 €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108.898,88 €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14.637,16 €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6.100,00 €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7.694,62 €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7.594,62 €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7.594,62 €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450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7.594,62 €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7.594,62 €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7.594,62 €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451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47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470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48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176.880,00 €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156.209,50 €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130.846,25 €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101.304,26 €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14.637,16 €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846.162,97 €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1.748.880,25 €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694.540,54 €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527.172,21 €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63.070,79 €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173.388,93 €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223.378,58 €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63.070,79 €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609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173.388,93 €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223.378,58 €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281.112,60 €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616.397,59 €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294.108,19 €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223.075,82 €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619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281.112,60 €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616.397,59 €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294.108,19 €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223.075,82 €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53.310,87 €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376.161,44 €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839.367,12 €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379.585,57 €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298.476,12 €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53.310,87 €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622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249.246,69 €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3.087,92 €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623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14.500,00 €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44.464,07 €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40.597,85 €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32.419,57 €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625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21.500,00 €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48.801,23 €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36.890,59 €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29.958,50 €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1.815,00 €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626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2.866,20 €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1.205,19 €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445,00 €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1.272,92 €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629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338.161,44 €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493.988,93 €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300.891,94 €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235.653,05 €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69.736,96 €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20.846,78 €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5.620,27 €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632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15.500,00 €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67.994,56 €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19.104,38 €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3.877,87 €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633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1.742,40 €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1.742,40 €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1.742,40 €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64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6.672,00 €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640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6.672,00 €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7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27.580,37 €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25.500,00 €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70,00 €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78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30.000,00 €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28.000,00 €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27.580,37 €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25.500,00 €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</w:pPr>
            <w:r>
              <w:t>70,00 €</w:t>
            </w:r>
          </w:p>
        </w:tc>
      </w:tr>
    </w:tbl>
    <w:p w:rsidR="004C39CE" w:rsidRDefault="004C39CE">
      <w:pPr>
        <w:sectPr w:rsidR="004C39CE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2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79"/>
        <w:gridCol w:w="1579"/>
        <w:gridCol w:w="1579"/>
        <w:gridCol w:w="1579"/>
        <w:gridCol w:w="1298"/>
      </w:tblGrid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8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83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830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2.944,00 €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7"/>
            </w:pPr>
            <w:r>
              <w:t>9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77.640,18 €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77.640,18 €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91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77.640,18 €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77.640,18 €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911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57.640,18 €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77.640,18 €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  <w:tr w:rsidR="004C39CE">
        <w:trPr>
          <w:trHeight w:hRule="exact" w:val="290"/>
        </w:trPr>
        <w:tc>
          <w:tcPr>
            <w:tcW w:w="1241" w:type="dxa"/>
          </w:tcPr>
          <w:p w:rsidR="004C39CE" w:rsidRDefault="006E11BE">
            <w:pPr>
              <w:pStyle w:val="TableParagraph"/>
              <w:ind w:right="26"/>
            </w:pPr>
            <w:r>
              <w:t>913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20.000,00 €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</w:tr>
    </w:tbl>
    <w:p w:rsidR="004C39CE" w:rsidRDefault="004C39CE">
      <w:pPr>
        <w:sectPr w:rsidR="004C39CE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13"/>
        </w:rPr>
      </w:pPr>
    </w:p>
    <w:tbl>
      <w:tblPr>
        <w:tblStyle w:val="TableNormal"/>
        <w:tblW w:w="0" w:type="auto"/>
        <w:tblInd w:w="2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199"/>
        <w:gridCol w:w="988"/>
        <w:gridCol w:w="1665"/>
      </w:tblGrid>
      <w:tr w:rsidR="004C39CE">
        <w:trPr>
          <w:trHeight w:hRule="exact" w:val="305"/>
        </w:trPr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9CE" w:rsidRDefault="00492C4E" w:rsidP="00492C4E">
            <w:pPr>
              <w:pStyle w:val="TableParagraph"/>
              <w:spacing w:line="285" w:lineRule="exact"/>
              <w:ind w:left="1168" w:right="-2631"/>
              <w:jc w:val="left"/>
              <w:rPr>
                <w:b/>
                <w:sz w:val="24"/>
              </w:rPr>
            </w:pPr>
            <w:bookmarkStart w:id="4" w:name="Remanente_Tesorería"/>
            <w:bookmarkEnd w:id="4"/>
            <w:r>
              <w:rPr>
                <w:b/>
                <w:sz w:val="24"/>
              </w:rPr>
              <w:t xml:space="preserve">                          EXECUCIÓN 4º TRIMESTRE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4C39CE" w:rsidRDefault="004C39CE"/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9CE" w:rsidRDefault="004C39CE"/>
        </w:tc>
      </w:tr>
      <w:tr w:rsidR="004C39CE">
        <w:trPr>
          <w:trHeight w:hRule="exact" w:val="599"/>
        </w:trPr>
        <w:tc>
          <w:tcPr>
            <w:tcW w:w="5199" w:type="dxa"/>
            <w:tcBorders>
              <w:top w:val="single" w:sz="8" w:space="0" w:color="000000"/>
            </w:tcBorders>
          </w:tcPr>
          <w:p w:rsidR="004C39CE" w:rsidRDefault="004C39CE">
            <w:pPr>
              <w:pStyle w:val="TableParagraph"/>
              <w:spacing w:before="2" w:line="240" w:lineRule="auto"/>
              <w:ind w:right="0"/>
              <w:jc w:val="left"/>
              <w:rPr>
                <w:rFonts w:ascii="Times New Roman"/>
                <w:sz w:val="25"/>
              </w:rPr>
            </w:pPr>
          </w:p>
          <w:p w:rsidR="004C39CE" w:rsidRDefault="006E11BE">
            <w:pPr>
              <w:pStyle w:val="TableParagraph"/>
              <w:spacing w:line="240" w:lineRule="auto"/>
              <w:ind w:left="38" w:right="0"/>
              <w:jc w:val="left"/>
              <w:rPr>
                <w:b/>
              </w:rPr>
            </w:pPr>
            <w:r>
              <w:rPr>
                <w:b/>
              </w:rPr>
              <w:t>Remanente de Tesorería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 w:rsidR="004C39CE" w:rsidRDefault="004C39CE"/>
        </w:tc>
        <w:tc>
          <w:tcPr>
            <w:tcW w:w="1665" w:type="dxa"/>
            <w:tcBorders>
              <w:top w:val="single" w:sz="8" w:space="0" w:color="000000"/>
            </w:tcBorders>
          </w:tcPr>
          <w:p w:rsidR="004C39CE" w:rsidRDefault="004C39CE"/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9" w:lineRule="exact"/>
              <w:ind w:left="38" w:right="0"/>
              <w:jc w:val="left"/>
            </w:pPr>
            <w:r>
              <w:t>(Situación a final de trimestre vencido)</w:t>
            </w:r>
          </w:p>
        </w:tc>
        <w:tc>
          <w:tcPr>
            <w:tcW w:w="988" w:type="dxa"/>
          </w:tcPr>
          <w:p w:rsidR="004C39CE" w:rsidRDefault="004C39CE"/>
        </w:tc>
        <w:tc>
          <w:tcPr>
            <w:tcW w:w="1665" w:type="dxa"/>
          </w:tcPr>
          <w:p w:rsidR="004C39CE" w:rsidRDefault="004C39CE"/>
        </w:tc>
      </w:tr>
      <w:tr w:rsidR="004C39CE">
        <w:trPr>
          <w:trHeight w:hRule="exact" w:val="289"/>
        </w:trPr>
        <w:tc>
          <w:tcPr>
            <w:tcW w:w="5199" w:type="dxa"/>
          </w:tcPr>
          <w:p w:rsidR="004C39CE" w:rsidRDefault="004C39CE"/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59" w:lineRule="exact"/>
              <w:ind w:left="134" w:right="194"/>
              <w:jc w:val="center"/>
            </w:pPr>
            <w:r>
              <w:t>Código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59" w:lineRule="exact"/>
              <w:ind w:left="563" w:right="0"/>
              <w:jc w:val="left"/>
            </w:pPr>
            <w:r>
              <w:t>(euros)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1.- Fondos líquidos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4" w:right="193"/>
              <w:jc w:val="center"/>
            </w:pPr>
            <w:r>
              <w:t>R29t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226.459,85 €</w:t>
            </w:r>
          </w:p>
        </w:tc>
      </w:tr>
      <w:tr w:rsidR="004C39CE">
        <w:trPr>
          <w:trHeight w:hRule="exact" w:val="289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Derechos pendientes de cobro:</w:t>
            </w:r>
          </w:p>
        </w:tc>
        <w:tc>
          <w:tcPr>
            <w:tcW w:w="988" w:type="dxa"/>
          </w:tcPr>
          <w:p w:rsidR="004C39CE" w:rsidRDefault="004C39CE"/>
        </w:tc>
        <w:tc>
          <w:tcPr>
            <w:tcW w:w="1665" w:type="dxa"/>
          </w:tcPr>
          <w:p w:rsidR="004C39CE" w:rsidRDefault="004C39CE"/>
        </w:tc>
      </w:tr>
      <w:tr w:rsidR="004C39CE">
        <w:trPr>
          <w:trHeight w:hRule="exact" w:val="292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9" w:lineRule="exact"/>
              <w:ind w:left="38" w:right="0"/>
              <w:jc w:val="left"/>
            </w:pPr>
            <w:r>
              <w:t>(+) Del presupuesto corriente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2" w:lineRule="exact"/>
              <w:ind w:left="132" w:right="194"/>
              <w:jc w:val="center"/>
            </w:pPr>
            <w:r>
              <w:t>R01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2" w:lineRule="exact"/>
              <w:ind w:right="104"/>
            </w:pPr>
            <w:r>
              <w:t>1.766,40 €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(+) De presupuestos cerrados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2" w:right="194"/>
              <w:jc w:val="center"/>
            </w:pPr>
            <w:r>
              <w:t>R02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2.614,17 €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(+) De otras operaciones no presupuestrias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2" w:right="194"/>
              <w:jc w:val="center"/>
            </w:pPr>
            <w:r>
              <w:t>R04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7.323,15 €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2.- Total derechos pendientes de cobro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4" w:right="193"/>
              <w:jc w:val="center"/>
            </w:pPr>
            <w:r>
              <w:t>R09t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11.703,72 €</w:t>
            </w:r>
          </w:p>
        </w:tc>
      </w:tr>
      <w:tr w:rsidR="004C39CE">
        <w:trPr>
          <w:trHeight w:hRule="exact" w:val="289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Obligaciones pendientes de pago:</w:t>
            </w:r>
          </w:p>
        </w:tc>
        <w:tc>
          <w:tcPr>
            <w:tcW w:w="988" w:type="dxa"/>
          </w:tcPr>
          <w:p w:rsidR="004C39CE" w:rsidRDefault="004C39CE"/>
        </w:tc>
        <w:tc>
          <w:tcPr>
            <w:tcW w:w="1665" w:type="dxa"/>
          </w:tcPr>
          <w:p w:rsidR="004C39CE" w:rsidRDefault="004C39CE"/>
        </w:tc>
      </w:tr>
      <w:tr w:rsidR="004C39CE">
        <w:trPr>
          <w:trHeight w:hRule="exact" w:val="292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9" w:lineRule="exact"/>
              <w:ind w:left="38" w:right="0"/>
              <w:jc w:val="left"/>
            </w:pPr>
            <w:r>
              <w:t>(+) Del presupuesto corriente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2" w:lineRule="exact"/>
              <w:ind w:left="132" w:right="194"/>
              <w:jc w:val="center"/>
            </w:pPr>
            <w:r>
              <w:t>R11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2" w:lineRule="exact"/>
              <w:ind w:right="104"/>
            </w:pPr>
            <w:r>
              <w:t>420.107,45 €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(+) De presupuestos cerrados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2" w:right="194"/>
              <w:jc w:val="center"/>
            </w:pPr>
            <w:r>
              <w:t>R12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3.170,91 €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(+) De operaciones no presupuestarias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2" w:right="194"/>
              <w:jc w:val="center"/>
            </w:pPr>
            <w:r>
              <w:t>R15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305.069,24 €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3.- Total obligaciones pendientes de pago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4" w:right="193"/>
              <w:jc w:val="center"/>
            </w:pPr>
            <w:r>
              <w:t>R19t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728.347,60 €</w:t>
            </w:r>
          </w:p>
        </w:tc>
      </w:tr>
      <w:tr w:rsidR="004C39CE">
        <w:trPr>
          <w:trHeight w:hRule="exact" w:val="289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Partidas pendientes de aplicación</w:t>
            </w:r>
          </w:p>
        </w:tc>
        <w:tc>
          <w:tcPr>
            <w:tcW w:w="988" w:type="dxa"/>
          </w:tcPr>
          <w:p w:rsidR="004C39CE" w:rsidRDefault="004C39CE"/>
        </w:tc>
        <w:tc>
          <w:tcPr>
            <w:tcW w:w="1665" w:type="dxa"/>
          </w:tcPr>
          <w:p w:rsidR="004C39CE" w:rsidRDefault="004C39CE"/>
        </w:tc>
      </w:tr>
      <w:tr w:rsidR="004C39CE">
        <w:trPr>
          <w:trHeight w:hRule="exact" w:val="292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9" w:lineRule="exact"/>
              <w:ind w:left="38" w:right="0"/>
              <w:jc w:val="left"/>
            </w:pPr>
            <w:r>
              <w:t>(-) Cobros realizados pendientes de aplicación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2" w:lineRule="exact"/>
              <w:ind w:left="132" w:right="194"/>
              <w:jc w:val="center"/>
            </w:pPr>
            <w:r>
              <w:t>R06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2" w:lineRule="exact"/>
              <w:ind w:right="104"/>
            </w:pPr>
            <w:r>
              <w:t>2.665,26 €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(-) Pagos realizados pendientes de aplicación definitiva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2" w:right="194"/>
              <w:jc w:val="center"/>
            </w:pPr>
            <w:r>
              <w:t>R16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6.876,88 €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4.- Total partidas pendientes de aplicación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4" w:right="193"/>
              <w:jc w:val="center"/>
            </w:pPr>
            <w:r>
              <w:t>R89t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4.211,62 €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I. Remanente de Tesorería (1+2-3+4)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4" w:right="193"/>
              <w:jc w:val="center"/>
            </w:pPr>
            <w:r>
              <w:t>R39t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1.514.027,59 €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II. Saldos de dudoso cobro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2" w:right="194"/>
              <w:jc w:val="center"/>
            </w:pPr>
            <w:r>
              <w:t>R41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617,44 €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III. Exceso de financiación afectada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2" w:right="194"/>
              <w:jc w:val="center"/>
            </w:pPr>
            <w:r>
              <w:t>R42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34.066,54 €</w:t>
            </w:r>
          </w:p>
        </w:tc>
      </w:tr>
      <w:tr w:rsidR="004C39CE">
        <w:trPr>
          <w:trHeight w:hRule="exact" w:val="290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8" w:lineRule="exact"/>
              <w:ind w:left="38" w:right="0"/>
              <w:jc w:val="left"/>
            </w:pPr>
            <w:r>
              <w:t>IV. Remanente de Tesorería para gastos generales (I-II-</w:t>
            </w:r>
          </w:p>
        </w:tc>
        <w:tc>
          <w:tcPr>
            <w:tcW w:w="988" w:type="dxa"/>
          </w:tcPr>
          <w:p w:rsidR="004C39CE" w:rsidRDefault="006E11BE">
            <w:pPr>
              <w:pStyle w:val="TableParagraph"/>
              <w:spacing w:line="261" w:lineRule="exact"/>
              <w:ind w:left="134" w:right="193"/>
              <w:jc w:val="center"/>
            </w:pPr>
            <w:r>
              <w:t>R49t</w:t>
            </w:r>
          </w:p>
        </w:tc>
        <w:tc>
          <w:tcPr>
            <w:tcW w:w="1665" w:type="dxa"/>
          </w:tcPr>
          <w:p w:rsidR="004C39CE" w:rsidRDefault="006E11BE">
            <w:pPr>
              <w:pStyle w:val="TableParagraph"/>
              <w:spacing w:line="261" w:lineRule="exact"/>
              <w:ind w:right="104"/>
            </w:pPr>
            <w:r>
              <w:t>1.479.343,61 €</w:t>
            </w:r>
          </w:p>
        </w:tc>
      </w:tr>
      <w:tr w:rsidR="004C39CE">
        <w:trPr>
          <w:trHeight w:hRule="exact" w:val="581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9" w:lineRule="auto"/>
              <w:ind w:left="38" w:right="808"/>
              <w:jc w:val="left"/>
            </w:pPr>
            <w:r>
              <w:t>V. Saldo de obligaciones pendientes de aplicar al presupuesto a 31 de diciembre</w:t>
            </w:r>
          </w:p>
        </w:tc>
        <w:tc>
          <w:tcPr>
            <w:tcW w:w="988" w:type="dxa"/>
          </w:tcPr>
          <w:p w:rsidR="004C39CE" w:rsidRDefault="004C39CE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  <w:p w:rsidR="004C39CE" w:rsidRDefault="006E11BE">
            <w:pPr>
              <w:pStyle w:val="TableParagraph"/>
              <w:spacing w:line="240" w:lineRule="auto"/>
              <w:ind w:left="134" w:right="193"/>
              <w:jc w:val="center"/>
            </w:pPr>
            <w:r>
              <w:t>R59t</w:t>
            </w:r>
          </w:p>
        </w:tc>
        <w:tc>
          <w:tcPr>
            <w:tcW w:w="1665" w:type="dxa"/>
          </w:tcPr>
          <w:p w:rsidR="004C39CE" w:rsidRDefault="004C39CE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  <w:p w:rsidR="004C39CE" w:rsidRDefault="006E11BE">
            <w:pPr>
              <w:pStyle w:val="TableParagraph"/>
              <w:tabs>
                <w:tab w:val="left" w:pos="343"/>
              </w:tabs>
              <w:spacing w:line="240" w:lineRule="auto"/>
              <w:ind w:right="104"/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</w:tr>
      <w:tr w:rsidR="004C39CE">
        <w:trPr>
          <w:trHeight w:hRule="exact" w:val="581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9" w:lineRule="auto"/>
              <w:ind w:left="38" w:right="0"/>
              <w:jc w:val="left"/>
            </w:pPr>
            <w:r>
              <w:t>VI. Saldo de obligaciones por devolución de ingresos prendientes de aplicar al presupuesto a 31 de</w:t>
            </w:r>
          </w:p>
        </w:tc>
        <w:tc>
          <w:tcPr>
            <w:tcW w:w="988" w:type="dxa"/>
          </w:tcPr>
          <w:p w:rsidR="004C39CE" w:rsidRDefault="004C39CE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  <w:p w:rsidR="004C39CE" w:rsidRDefault="006E11BE">
            <w:pPr>
              <w:pStyle w:val="TableParagraph"/>
              <w:spacing w:line="240" w:lineRule="auto"/>
              <w:ind w:left="134" w:right="193"/>
              <w:jc w:val="center"/>
            </w:pPr>
            <w:r>
              <w:t>R69t</w:t>
            </w:r>
          </w:p>
        </w:tc>
        <w:tc>
          <w:tcPr>
            <w:tcW w:w="1665" w:type="dxa"/>
          </w:tcPr>
          <w:p w:rsidR="004C39CE" w:rsidRDefault="004C39CE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  <w:p w:rsidR="004C39CE" w:rsidRDefault="006E11BE">
            <w:pPr>
              <w:pStyle w:val="TableParagraph"/>
              <w:spacing w:line="240" w:lineRule="auto"/>
              <w:ind w:right="104"/>
            </w:pPr>
            <w:r>
              <w:t>13.429,34 €</w:t>
            </w:r>
          </w:p>
        </w:tc>
      </w:tr>
      <w:tr w:rsidR="004C39CE">
        <w:trPr>
          <w:trHeight w:hRule="exact" w:val="547"/>
        </w:trPr>
        <w:tc>
          <w:tcPr>
            <w:tcW w:w="5199" w:type="dxa"/>
          </w:tcPr>
          <w:p w:rsidR="004C39CE" w:rsidRDefault="006E11BE">
            <w:pPr>
              <w:pStyle w:val="TableParagraph"/>
              <w:spacing w:line="259" w:lineRule="auto"/>
              <w:ind w:left="38" w:right="1011"/>
              <w:jc w:val="left"/>
            </w:pPr>
            <w:r>
              <w:t>VII. REMANENTE DE TESORERÍA PARA GASTOS GENERALES AJUSTADO (IV-V-VI)</w:t>
            </w:r>
          </w:p>
        </w:tc>
        <w:tc>
          <w:tcPr>
            <w:tcW w:w="988" w:type="dxa"/>
          </w:tcPr>
          <w:p w:rsidR="004C39CE" w:rsidRDefault="004C39CE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  <w:p w:rsidR="004C39CE" w:rsidRDefault="006E11BE">
            <w:pPr>
              <w:pStyle w:val="TableParagraph"/>
              <w:spacing w:line="240" w:lineRule="auto"/>
              <w:ind w:left="134" w:right="193"/>
              <w:jc w:val="center"/>
            </w:pPr>
            <w:r>
              <w:t>R79t</w:t>
            </w:r>
          </w:p>
        </w:tc>
        <w:tc>
          <w:tcPr>
            <w:tcW w:w="1665" w:type="dxa"/>
          </w:tcPr>
          <w:p w:rsidR="004C39CE" w:rsidRDefault="004C39CE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  <w:p w:rsidR="004C39CE" w:rsidRDefault="006E11BE">
            <w:pPr>
              <w:pStyle w:val="TableParagraph"/>
              <w:spacing w:line="240" w:lineRule="auto"/>
              <w:ind w:right="104"/>
            </w:pPr>
            <w:r>
              <w:t>1.465.914,27 €</w:t>
            </w:r>
          </w:p>
        </w:tc>
      </w:tr>
    </w:tbl>
    <w:p w:rsidR="004C39CE" w:rsidRDefault="004C39CE">
      <w:pPr>
        <w:sectPr w:rsidR="004C39CE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spacing w:before="1"/>
        <w:rPr>
          <w:rFonts w:ascii="Times New Roman"/>
          <w:sz w:val="18"/>
        </w:rPr>
      </w:pPr>
    </w:p>
    <w:p w:rsidR="004C39CE" w:rsidRDefault="00492C4E">
      <w:pPr>
        <w:pStyle w:val="Textoindependiente"/>
        <w:ind w:left="11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948805" cy="218440"/>
                <wp:effectExtent l="0" t="0" r="4445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805" cy="218440"/>
                          <a:chOff x="0" y="0"/>
                          <a:chExt cx="10943" cy="344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0" y="1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0923" y="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0" y="20"/>
                            <a:ext cx="10912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20" y="324"/>
                            <a:ext cx="109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CE" w:rsidRDefault="00492C4E" w:rsidP="00492C4E">
                              <w:pPr>
                                <w:spacing w:before="21"/>
                                <w:ind w:left="3544" w:right="474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bookmarkStart w:id="5" w:name="Informe_Estabilidad"/>
                              <w:bookmarkEnd w:id="5"/>
                              <w:r>
                                <w:rPr>
                                  <w:b/>
                                  <w:sz w:val="24"/>
                                </w:rPr>
                                <w:t xml:space="preserve">EXECUCIÓN </w:t>
                              </w:r>
                              <w:r w:rsidR="006E11BE">
                                <w:rPr>
                                  <w:b/>
                                  <w:sz w:val="24"/>
                                </w:rPr>
                                <w:t>4º TRIMESTRE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547.15pt;height:17.2pt;mso-position-horizontal-relative:char;mso-position-vertical-relative:line" coordsize="1094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">
                <v:line id="Line 8" o:spid="_x0000_s1030" style="position:absolute;visibility:visible;mso-wrap-style:square" from="10,10" to="1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7" o:spid="_x0000_s1031" style="position:absolute;visibility:visible;mso-wrap-style:square" from="10923,29" to="1092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6" o:spid="_x0000_s1032" style="position:absolute;visibility:visible;mso-wrap-style:square" from="20,20" to="10932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FEMEAAADaAAAADwAAAGRycy9kb3ducmV2LnhtbESPQYvCMBSE78L+h/AWvGmqoGg1yrrg&#10;6sGDdle8PppnU2xeSpPV+u+NIHgcZuYbZr5sbSWu1PjSsYJBPwFBnDtdcqHg73fdm4DwAVlj5ZgU&#10;3MnDcvHRmWOq3Y0PdM1CISKEfYoKTAh1KqXPDVn0fVcTR+/sGoshyqaQusFbhNtKDpNkLC2WHBcM&#10;1vRtKL9k/1bB8afGldytTuT3E9NO5aasBielup/t1wxEoDa8w6/2VisYwfNKv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QoUQwQAAANoAAAAPAAAAAAAAAAAAAAAA&#10;AKECAABkcnMvZG93bnJldi54bWxQSwUGAAAAAAQABAD5AAAAjwMAAAAA&#10;" strokeweight=".33831mm"/>
                <v:line id="Line 5" o:spid="_x0000_s1033" style="position:absolute;visibility:visible;mso-wrap-style:square" from="20,324" to="10932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shape id="Text Box 4" o:spid="_x0000_s1034" type="#_x0000_t202" style="position:absolute;width:1094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C39CE" w:rsidRDefault="00492C4E" w:rsidP="00492C4E">
                        <w:pPr>
                          <w:spacing w:before="21"/>
                          <w:ind w:left="3544" w:right="4742"/>
                          <w:jc w:val="center"/>
                          <w:rPr>
                            <w:b/>
                            <w:sz w:val="24"/>
                          </w:rPr>
                        </w:pPr>
                        <w:bookmarkStart w:id="6" w:name="Informe_Estabilidad"/>
                        <w:bookmarkEnd w:id="6"/>
                        <w:r>
                          <w:rPr>
                            <w:b/>
                            <w:sz w:val="24"/>
                          </w:rPr>
                          <w:t xml:space="preserve">EXECUCIÓN </w:t>
                        </w:r>
                        <w:r w:rsidR="006E11BE">
                          <w:rPr>
                            <w:b/>
                            <w:sz w:val="24"/>
                          </w:rPr>
                          <w:t>4º TRIMESTRE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39CE" w:rsidRDefault="004C39CE">
      <w:pPr>
        <w:pStyle w:val="Textoindependiente"/>
        <w:spacing w:before="11"/>
        <w:rPr>
          <w:rFonts w:ascii="Times New Roman"/>
          <w:sz w:val="17"/>
        </w:rPr>
      </w:pPr>
    </w:p>
    <w:p w:rsidR="004C39CE" w:rsidRDefault="006E11BE">
      <w:pPr>
        <w:spacing w:before="56"/>
        <w:ind w:left="1189"/>
        <w:rPr>
          <w:b/>
        </w:rPr>
      </w:pPr>
      <w:r>
        <w:rPr>
          <w:b/>
        </w:rPr>
        <w:t>INFORMES RESUMEN</w:t>
      </w:r>
    </w:p>
    <w:p w:rsidR="004C39CE" w:rsidRDefault="004C39CE">
      <w:pPr>
        <w:pStyle w:val="Textoindependiente"/>
        <w:spacing w:before="11"/>
        <w:rPr>
          <w:b/>
          <w:sz w:val="20"/>
        </w:rPr>
      </w:pPr>
    </w:p>
    <w:p w:rsidR="004C39CE" w:rsidRDefault="006E11BE">
      <w:pPr>
        <w:pStyle w:val="Textoindependiente"/>
        <w:spacing w:before="56"/>
        <w:ind w:left="1189"/>
      </w:pPr>
      <w:r>
        <w:t>F.3.2.- Informe evaluación - Resultado Estabilidad Presupuestaria Grupo Administración Pública</w:t>
      </w:r>
    </w:p>
    <w:p w:rsidR="004C39CE" w:rsidRDefault="004C39CE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1903"/>
        <w:gridCol w:w="1579"/>
        <w:gridCol w:w="1579"/>
        <w:gridCol w:w="1299"/>
        <w:gridCol w:w="2100"/>
      </w:tblGrid>
      <w:tr w:rsidR="004C39CE">
        <w:trPr>
          <w:trHeight w:hRule="exact" w:val="290"/>
        </w:trPr>
        <w:tc>
          <w:tcPr>
            <w:tcW w:w="2453" w:type="dxa"/>
          </w:tcPr>
          <w:p w:rsidR="004C39CE" w:rsidRDefault="004C39CE"/>
        </w:tc>
        <w:tc>
          <w:tcPr>
            <w:tcW w:w="8460" w:type="dxa"/>
            <w:gridSpan w:val="5"/>
          </w:tcPr>
          <w:p w:rsidR="004C39CE" w:rsidRDefault="006E11BE">
            <w:pPr>
              <w:pStyle w:val="TableParagraph"/>
              <w:ind w:left="3025" w:right="3009"/>
              <w:jc w:val="center"/>
            </w:pPr>
            <w:r>
              <w:t>Estabilidad Presupuestaria</w:t>
            </w:r>
          </w:p>
        </w:tc>
      </w:tr>
      <w:tr w:rsidR="004C39CE">
        <w:trPr>
          <w:trHeight w:hRule="exact" w:val="290"/>
        </w:trPr>
        <w:tc>
          <w:tcPr>
            <w:tcW w:w="2453" w:type="dxa"/>
          </w:tcPr>
          <w:p w:rsidR="004C39CE" w:rsidRDefault="004C39CE"/>
        </w:tc>
        <w:tc>
          <w:tcPr>
            <w:tcW w:w="1903" w:type="dxa"/>
          </w:tcPr>
          <w:p w:rsidR="004C39CE" w:rsidRDefault="004C39CE"/>
        </w:tc>
        <w:tc>
          <w:tcPr>
            <w:tcW w:w="1579" w:type="dxa"/>
          </w:tcPr>
          <w:p w:rsidR="004C39CE" w:rsidRDefault="004C39CE"/>
        </w:tc>
        <w:tc>
          <w:tcPr>
            <w:tcW w:w="2878" w:type="dxa"/>
            <w:gridSpan w:val="2"/>
          </w:tcPr>
          <w:p w:rsidR="004C39CE" w:rsidRDefault="006E11BE">
            <w:pPr>
              <w:pStyle w:val="TableParagraph"/>
              <w:ind w:left="259" w:right="0"/>
              <w:jc w:val="left"/>
            </w:pPr>
            <w:r>
              <w:t>Ajuste S. Europeo Cuentas</w:t>
            </w:r>
          </w:p>
        </w:tc>
        <w:tc>
          <w:tcPr>
            <w:tcW w:w="2100" w:type="dxa"/>
          </w:tcPr>
          <w:p w:rsidR="004C39CE" w:rsidRDefault="004C39CE"/>
        </w:tc>
      </w:tr>
      <w:tr w:rsidR="004C39CE">
        <w:trPr>
          <w:trHeight w:hRule="exact" w:val="871"/>
        </w:trPr>
        <w:tc>
          <w:tcPr>
            <w:tcW w:w="2453" w:type="dxa"/>
          </w:tcPr>
          <w:p w:rsidR="004C39CE" w:rsidRDefault="004C39CE">
            <w:pPr>
              <w:pStyle w:val="TableParagraph"/>
              <w:spacing w:before="11" w:line="240" w:lineRule="auto"/>
              <w:ind w:right="0"/>
              <w:jc w:val="left"/>
              <w:rPr>
                <w:sz w:val="23"/>
              </w:rPr>
            </w:pPr>
          </w:p>
          <w:p w:rsidR="004C39CE" w:rsidRDefault="006E11BE">
            <w:pPr>
              <w:pStyle w:val="TableParagraph"/>
              <w:spacing w:line="240" w:lineRule="auto"/>
              <w:ind w:left="7" w:right="4"/>
              <w:jc w:val="center"/>
            </w:pPr>
            <w:r>
              <w:t>Entidad</w:t>
            </w:r>
          </w:p>
        </w:tc>
        <w:tc>
          <w:tcPr>
            <w:tcW w:w="1903" w:type="dxa"/>
          </w:tcPr>
          <w:p w:rsidR="004C39CE" w:rsidRDefault="006E11BE">
            <w:pPr>
              <w:pStyle w:val="TableParagraph"/>
              <w:spacing w:before="145" w:line="259" w:lineRule="auto"/>
              <w:ind w:left="494" w:right="450" w:hanging="25"/>
              <w:jc w:val="left"/>
            </w:pPr>
            <w:r>
              <w:t>Ingreso no financiero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spacing w:before="145" w:line="259" w:lineRule="auto"/>
              <w:ind w:left="331" w:right="309" w:firstLine="47"/>
              <w:jc w:val="left"/>
            </w:pPr>
            <w:r>
              <w:t>Gasto no financiero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spacing w:before="145" w:line="259" w:lineRule="auto"/>
              <w:ind w:left="439" w:right="121" w:hanging="301"/>
              <w:jc w:val="left"/>
            </w:pPr>
            <w:r>
              <w:t>Ajustes propia entidad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spacing w:before="1" w:line="259" w:lineRule="auto"/>
              <w:ind w:left="91" w:right="86"/>
              <w:jc w:val="center"/>
            </w:pPr>
            <w:r>
              <w:t>Ajustes por operaciones internas</w:t>
            </w:r>
          </w:p>
        </w:tc>
        <w:tc>
          <w:tcPr>
            <w:tcW w:w="2100" w:type="dxa"/>
          </w:tcPr>
          <w:p w:rsidR="004C39CE" w:rsidRDefault="006E11BE">
            <w:pPr>
              <w:pStyle w:val="TableParagraph"/>
              <w:spacing w:before="145" w:line="240" w:lineRule="auto"/>
              <w:ind w:left="340" w:right="338"/>
              <w:jc w:val="center"/>
            </w:pPr>
            <w:r>
              <w:t>Cap/Nec Finan.</w:t>
            </w:r>
          </w:p>
          <w:p w:rsidR="004C39CE" w:rsidRDefault="006E11BE">
            <w:pPr>
              <w:pStyle w:val="TableParagraph"/>
              <w:spacing w:before="21" w:line="240" w:lineRule="auto"/>
              <w:ind w:left="340" w:right="335"/>
              <w:jc w:val="center"/>
            </w:pPr>
            <w:r>
              <w:t>Entidad</w:t>
            </w:r>
          </w:p>
        </w:tc>
      </w:tr>
      <w:tr w:rsidR="004C39CE">
        <w:trPr>
          <w:trHeight w:hRule="exact" w:val="290"/>
        </w:trPr>
        <w:tc>
          <w:tcPr>
            <w:tcW w:w="2453" w:type="dxa"/>
          </w:tcPr>
          <w:p w:rsidR="004C39CE" w:rsidRDefault="006E11BE">
            <w:pPr>
              <w:pStyle w:val="TableParagraph"/>
              <w:ind w:left="16" w:right="4"/>
              <w:jc w:val="center"/>
            </w:pPr>
            <w:r>
              <w:t>11-15-022-AA-000 Cedeira</w:t>
            </w:r>
          </w:p>
        </w:tc>
        <w:tc>
          <w:tcPr>
            <w:tcW w:w="1903" w:type="dxa"/>
          </w:tcPr>
          <w:p w:rsidR="004C39CE" w:rsidRDefault="006E11BE">
            <w:pPr>
              <w:pStyle w:val="TableParagraph"/>
              <w:ind w:left="443" w:right="0"/>
              <w:jc w:val="left"/>
            </w:pPr>
            <w:r>
              <w:t>5.248.404,14 €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ind w:left="119" w:right="0"/>
              <w:jc w:val="left"/>
            </w:pPr>
            <w:r>
              <w:t>4.858.036,00 €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ind w:left="400" w:right="0"/>
              <w:jc w:val="left"/>
            </w:pPr>
            <w:r>
              <w:t>17.789,88 €</w:t>
            </w:r>
          </w:p>
        </w:tc>
        <w:tc>
          <w:tcPr>
            <w:tcW w:w="1298" w:type="dxa"/>
          </w:tcPr>
          <w:p w:rsidR="004C39CE" w:rsidRDefault="006E11BE">
            <w:pPr>
              <w:pStyle w:val="TableParagraph"/>
              <w:tabs>
                <w:tab w:val="left" w:pos="1070"/>
              </w:tabs>
              <w:ind w:left="727" w:right="0"/>
              <w:jc w:val="left"/>
            </w:pPr>
            <w:r>
              <w:t>-</w:t>
            </w:r>
            <w:r>
              <w:tab/>
              <w:t>€</w:t>
            </w:r>
          </w:p>
        </w:tc>
        <w:tc>
          <w:tcPr>
            <w:tcW w:w="2100" w:type="dxa"/>
          </w:tcPr>
          <w:p w:rsidR="004C39CE" w:rsidRDefault="006E11BE">
            <w:pPr>
              <w:pStyle w:val="TableParagraph"/>
              <w:ind w:left="808" w:right="0"/>
              <w:jc w:val="left"/>
            </w:pPr>
            <w:r>
              <w:t>408.158,02 €</w:t>
            </w:r>
          </w:p>
        </w:tc>
      </w:tr>
    </w:tbl>
    <w:p w:rsidR="004C39CE" w:rsidRDefault="004C39CE">
      <w:pPr>
        <w:pStyle w:val="Textoindependiente"/>
      </w:pPr>
    </w:p>
    <w:p w:rsidR="004C39CE" w:rsidRDefault="004C39CE">
      <w:pPr>
        <w:pStyle w:val="Textoindependiente"/>
        <w:spacing w:before="6"/>
        <w:rPr>
          <w:sz w:val="25"/>
        </w:rPr>
      </w:pPr>
    </w:p>
    <w:p w:rsidR="004C39CE" w:rsidRDefault="006E11BE">
      <w:pPr>
        <w:pStyle w:val="Textoindependiente"/>
        <w:ind w:left="1189"/>
      </w:pPr>
      <w:r>
        <w:t>Datos adicionales del formulario F 3.2.</w:t>
      </w:r>
    </w:p>
    <w:p w:rsidR="004C39CE" w:rsidRDefault="004C39CE">
      <w:pPr>
        <w:pStyle w:val="Textoindependiente"/>
        <w:spacing w:before="9"/>
        <w:rPr>
          <w:sz w:val="20"/>
        </w:rPr>
      </w:pPr>
    </w:p>
    <w:p w:rsidR="004C39CE" w:rsidRDefault="004C39CE">
      <w:pPr>
        <w:rPr>
          <w:sz w:val="20"/>
        </w:rPr>
        <w:sectPr w:rsidR="004C39CE">
          <w:pgSz w:w="16840" w:h="11910" w:orient="landscape"/>
          <w:pgMar w:top="1100" w:right="2220" w:bottom="280" w:left="2420" w:header="720" w:footer="720" w:gutter="0"/>
          <w:cols w:space="720"/>
        </w:sectPr>
      </w:pPr>
    </w:p>
    <w:p w:rsidR="004C39CE" w:rsidRDefault="006E11BE">
      <w:pPr>
        <w:pStyle w:val="Textoindependiente"/>
        <w:spacing w:before="58" w:line="312" w:lineRule="auto"/>
        <w:ind w:left="1537" w:firstLine="3165"/>
        <w:jc w:val="right"/>
      </w:pPr>
      <w:r>
        <w:lastRenderedPageBreak/>
        <w:t>Capacidad/Necesidad Financiación de la corporación Local</w:t>
      </w:r>
      <w:r>
        <w:t xml:space="preserve"> </w:t>
      </w:r>
      <w:r>
        <w:t>Objetivo en 2016 de Capacidad/ Necesidad Financiacion de la Corporacion contemplado en el</w:t>
      </w:r>
    </w:p>
    <w:p w:rsidR="004C39CE" w:rsidRDefault="006E11BE">
      <w:pPr>
        <w:pStyle w:val="Textoindependiente"/>
        <w:spacing w:line="210" w:lineRule="exact"/>
        <w:jc w:val="right"/>
      </w:pPr>
      <w:r>
        <w:t>Plan Economico Financiero aprobado</w:t>
      </w:r>
    </w:p>
    <w:p w:rsidR="004C39CE" w:rsidRDefault="004C39CE">
      <w:pPr>
        <w:pStyle w:val="Textoindependiente"/>
        <w:spacing w:before="7"/>
        <w:rPr>
          <w:sz w:val="25"/>
        </w:rPr>
      </w:pPr>
    </w:p>
    <w:p w:rsidR="004C39CE" w:rsidRDefault="006E11BE">
      <w:pPr>
        <w:pStyle w:val="Textoindependiente"/>
        <w:spacing w:before="1" w:line="259" w:lineRule="auto"/>
        <w:ind w:left="1232" w:firstLine="50"/>
        <w:jc w:val="right"/>
      </w:pPr>
      <w:r>
        <w:t>Observaciones y/o consideraciones al Cumplimiento/Incump</w:t>
      </w:r>
      <w:r>
        <w:t>limiento del Objetivo de Estabilidad</w:t>
      </w:r>
      <w:r>
        <w:t xml:space="preserve"> </w:t>
      </w:r>
      <w:r>
        <w:t>Presupuestaria del Grupo de Entidades que estan dentro del Sector Administraciones Publicas de</w:t>
      </w:r>
    </w:p>
    <w:p w:rsidR="004C39CE" w:rsidRDefault="006E11BE">
      <w:pPr>
        <w:pStyle w:val="Textoindependiente"/>
        <w:jc w:val="right"/>
      </w:pPr>
      <w:r>
        <w:t>la Corporacion Local:</w:t>
      </w:r>
    </w:p>
    <w:p w:rsidR="004C39CE" w:rsidRDefault="006E11BE">
      <w:pPr>
        <w:pStyle w:val="Textoindependiente"/>
        <w:spacing w:before="56"/>
        <w:ind w:left="884"/>
      </w:pPr>
      <w:r>
        <w:br w:type="column"/>
      </w:r>
      <w:r>
        <w:lastRenderedPageBreak/>
        <w:t>408.158,02 €</w:t>
      </w:r>
    </w:p>
    <w:p w:rsidR="004C39CE" w:rsidRDefault="004C39CE">
      <w:pPr>
        <w:pStyle w:val="Textoindependiente"/>
        <w:spacing w:before="3"/>
        <w:rPr>
          <w:sz w:val="30"/>
        </w:rPr>
      </w:pPr>
    </w:p>
    <w:p w:rsidR="004C39CE" w:rsidRDefault="006E11BE">
      <w:pPr>
        <w:pStyle w:val="Textoindependiente"/>
        <w:ind w:left="884"/>
      </w:pPr>
      <w:r>
        <w:t>642.376,49 €</w:t>
      </w:r>
    </w:p>
    <w:p w:rsidR="004C39CE" w:rsidRDefault="004C39CE">
      <w:pPr>
        <w:sectPr w:rsidR="004C39CE">
          <w:type w:val="continuous"/>
          <w:pgSz w:w="16840" w:h="11910" w:orient="landscape"/>
          <w:pgMar w:top="1100" w:right="2220" w:bottom="280" w:left="2420" w:header="720" w:footer="720" w:gutter="0"/>
          <w:cols w:num="2" w:space="720" w:equalWidth="0">
            <w:col w:w="9930" w:space="40"/>
            <w:col w:w="2230"/>
          </w:cols>
        </w:sectPr>
      </w:pPr>
    </w:p>
    <w:p w:rsidR="004C39CE" w:rsidRDefault="004C39CE">
      <w:pPr>
        <w:pStyle w:val="Textoindependiente"/>
        <w:rPr>
          <w:sz w:val="20"/>
        </w:rPr>
      </w:pPr>
    </w:p>
    <w:p w:rsidR="004C39CE" w:rsidRDefault="004C39CE">
      <w:pPr>
        <w:pStyle w:val="Textoindependiente"/>
        <w:rPr>
          <w:sz w:val="20"/>
        </w:rPr>
      </w:pPr>
    </w:p>
    <w:p w:rsidR="004C39CE" w:rsidRDefault="004C39CE">
      <w:pPr>
        <w:pStyle w:val="Textoindependiente"/>
        <w:rPr>
          <w:sz w:val="20"/>
        </w:rPr>
      </w:pPr>
    </w:p>
    <w:p w:rsidR="004C39CE" w:rsidRDefault="004C39CE">
      <w:pPr>
        <w:pStyle w:val="Textoindependiente"/>
        <w:rPr>
          <w:sz w:val="20"/>
        </w:rPr>
      </w:pPr>
    </w:p>
    <w:p w:rsidR="004C39CE" w:rsidRDefault="004C39CE">
      <w:pPr>
        <w:pStyle w:val="Textoindependiente"/>
        <w:rPr>
          <w:sz w:val="20"/>
        </w:rPr>
      </w:pPr>
    </w:p>
    <w:p w:rsidR="004C39CE" w:rsidRDefault="004C39CE">
      <w:pPr>
        <w:pStyle w:val="Textoindependiente"/>
        <w:rPr>
          <w:sz w:val="20"/>
        </w:rPr>
      </w:pPr>
    </w:p>
    <w:p w:rsidR="004C39CE" w:rsidRDefault="004C39CE">
      <w:pPr>
        <w:pStyle w:val="Textoindependiente"/>
        <w:spacing w:before="3"/>
        <w:rPr>
          <w:sz w:val="13"/>
        </w:rPr>
      </w:pPr>
    </w:p>
    <w:p w:rsidR="004C39CE" w:rsidRDefault="006E11BE">
      <w:pPr>
        <w:ind w:left="905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92C4E">
        <w:rPr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7226935" cy="193675"/>
                <wp:effectExtent l="9525" t="9525" r="12065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1936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9CE" w:rsidRDefault="00492C4E" w:rsidP="00492C4E">
                            <w:pPr>
                              <w:spacing w:line="285" w:lineRule="exact"/>
                              <w:ind w:left="3261" w:right="49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7" w:name="Informe_Regla_gasto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 xml:space="preserve">EXECUCIÓ </w:t>
                            </w:r>
                            <w:r w:rsidR="006E11BE">
                              <w:rPr>
                                <w:b/>
                                <w:sz w:val="24"/>
                              </w:rPr>
                              <w:t>4º TRIMESTRE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569.0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" filled="f" strokeweight=".96pt">
                <v:textbox inset="0,0,0,0">
                  <w:txbxContent>
                    <w:p w:rsidR="004C39CE" w:rsidRDefault="00492C4E" w:rsidP="00492C4E">
                      <w:pPr>
                        <w:spacing w:line="285" w:lineRule="exact"/>
                        <w:ind w:left="3261" w:right="4958"/>
                        <w:jc w:val="center"/>
                        <w:rPr>
                          <w:b/>
                          <w:sz w:val="24"/>
                        </w:rPr>
                      </w:pPr>
                      <w:bookmarkStart w:id="8" w:name="Informe_Regla_gasto"/>
                      <w:bookmarkEnd w:id="8"/>
                      <w:r>
                        <w:rPr>
                          <w:b/>
                          <w:sz w:val="24"/>
                        </w:rPr>
                        <w:t xml:space="preserve">EXECUCIÓ </w:t>
                      </w:r>
                      <w:r w:rsidR="006E11BE">
                        <w:rPr>
                          <w:b/>
                          <w:sz w:val="24"/>
                        </w:rPr>
                        <w:t>4º TRIMESTRE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9CE" w:rsidRDefault="004C39CE">
      <w:pPr>
        <w:pStyle w:val="Textoindependiente"/>
        <w:spacing w:before="4"/>
        <w:rPr>
          <w:sz w:val="17"/>
        </w:rPr>
      </w:pPr>
    </w:p>
    <w:p w:rsidR="004C39CE" w:rsidRDefault="006E11BE">
      <w:pPr>
        <w:pStyle w:val="Ttulo1"/>
        <w:ind w:left="954"/>
      </w:pPr>
      <w:r>
        <w:t>INFORMES RESUMEN</w:t>
      </w:r>
    </w:p>
    <w:p w:rsidR="004C39CE" w:rsidRDefault="004C39CE">
      <w:pPr>
        <w:pStyle w:val="Textoindependiente"/>
        <w:spacing w:before="11"/>
        <w:rPr>
          <w:b/>
          <w:sz w:val="20"/>
        </w:rPr>
      </w:pPr>
    </w:p>
    <w:p w:rsidR="004C39CE" w:rsidRDefault="006E11BE">
      <w:pPr>
        <w:pStyle w:val="Textoindependiente"/>
        <w:spacing w:before="56"/>
        <w:ind w:left="954"/>
      </w:pPr>
      <w:r>
        <w:t>F.3.3.- Informe de cumplimiento de la Regla de gasto</w:t>
      </w:r>
    </w:p>
    <w:p w:rsidR="004C39CE" w:rsidRDefault="004C39CE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579"/>
        <w:gridCol w:w="1411"/>
        <w:gridCol w:w="1579"/>
        <w:gridCol w:w="1241"/>
        <w:gridCol w:w="1579"/>
        <w:gridCol w:w="1580"/>
      </w:tblGrid>
      <w:tr w:rsidR="004C39CE">
        <w:trPr>
          <w:trHeight w:hRule="exact" w:val="290"/>
        </w:trPr>
        <w:tc>
          <w:tcPr>
            <w:tcW w:w="11381" w:type="dxa"/>
            <w:gridSpan w:val="7"/>
          </w:tcPr>
          <w:p w:rsidR="004C39CE" w:rsidRDefault="006E11BE">
            <w:pPr>
              <w:pStyle w:val="TableParagraph"/>
              <w:ind w:left="3878" w:right="3862"/>
              <w:jc w:val="center"/>
            </w:pPr>
            <w:r>
              <w:t>Gasto máximo admisible Regla de Gasto</w:t>
            </w:r>
          </w:p>
        </w:tc>
      </w:tr>
      <w:tr w:rsidR="004C39CE">
        <w:trPr>
          <w:trHeight w:hRule="exact" w:val="1742"/>
        </w:trPr>
        <w:tc>
          <w:tcPr>
            <w:tcW w:w="2412" w:type="dxa"/>
          </w:tcPr>
          <w:p w:rsidR="004C39CE" w:rsidRDefault="004C39CE"/>
        </w:tc>
        <w:tc>
          <w:tcPr>
            <w:tcW w:w="1579" w:type="dxa"/>
          </w:tcPr>
          <w:p w:rsidR="004C39CE" w:rsidRDefault="004C39CE">
            <w:pPr>
              <w:pStyle w:val="TableParagraph"/>
              <w:spacing w:before="11" w:line="240" w:lineRule="auto"/>
              <w:ind w:right="0"/>
              <w:jc w:val="left"/>
              <w:rPr>
                <w:sz w:val="23"/>
              </w:rPr>
            </w:pPr>
          </w:p>
          <w:p w:rsidR="004C39CE" w:rsidRDefault="006E11BE">
            <w:pPr>
              <w:pStyle w:val="TableParagraph"/>
              <w:spacing w:line="259" w:lineRule="auto"/>
              <w:ind w:left="45" w:right="41" w:firstLine="1"/>
              <w:jc w:val="center"/>
            </w:pPr>
            <w:r>
              <w:t>Gasto Computable Líquid. 2013 (GC</w:t>
            </w:r>
          </w:p>
          <w:p w:rsidR="004C39CE" w:rsidRDefault="006E11BE">
            <w:pPr>
              <w:pStyle w:val="TableParagraph"/>
              <w:spacing w:line="240" w:lineRule="auto"/>
              <w:ind w:left="143" w:right="138"/>
              <w:jc w:val="center"/>
            </w:pPr>
            <w:r>
              <w:t>2013) (1)</w:t>
            </w:r>
          </w:p>
        </w:tc>
        <w:tc>
          <w:tcPr>
            <w:tcW w:w="1411" w:type="dxa"/>
          </w:tcPr>
          <w:p w:rsidR="004C39CE" w:rsidRDefault="004C39CE">
            <w:pPr>
              <w:pStyle w:val="TableParagraph"/>
              <w:spacing w:before="11" w:line="240" w:lineRule="auto"/>
              <w:ind w:right="0"/>
              <w:jc w:val="left"/>
              <w:rPr>
                <w:sz w:val="23"/>
              </w:rPr>
            </w:pPr>
          </w:p>
          <w:p w:rsidR="004C39CE" w:rsidRDefault="006E11BE">
            <w:pPr>
              <w:pStyle w:val="TableParagraph"/>
              <w:spacing w:line="259" w:lineRule="auto"/>
              <w:ind w:left="69" w:right="63" w:hanging="1"/>
              <w:jc w:val="center"/>
            </w:pPr>
            <w:r>
              <w:t>Tasa de Referencia (2)</w:t>
            </w:r>
          </w:p>
          <w:p w:rsidR="004C39CE" w:rsidRDefault="006E11BE">
            <w:pPr>
              <w:pStyle w:val="TableParagraph"/>
              <w:spacing w:line="259" w:lineRule="auto"/>
              <w:ind w:left="90" w:right="82"/>
              <w:jc w:val="center"/>
            </w:pPr>
            <w:r>
              <w:t>= (1) * (1+ TRCPIB II)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spacing w:before="145" w:line="259" w:lineRule="auto"/>
              <w:ind w:left="50" w:right="47"/>
              <w:jc w:val="center"/>
            </w:pPr>
            <w:r>
              <w:t>Aumentos/Dism inuciones (art. 12.4) Pto. 2014</w:t>
            </w:r>
          </w:p>
          <w:p w:rsidR="004C39CE" w:rsidRDefault="006E11BE">
            <w:pPr>
              <w:pStyle w:val="TableParagraph"/>
              <w:spacing w:line="240" w:lineRule="auto"/>
              <w:ind w:left="49" w:right="47"/>
              <w:jc w:val="center"/>
            </w:pPr>
            <w:r>
              <w:t>(IncNorm 2014)</w:t>
            </w:r>
          </w:p>
          <w:p w:rsidR="004C39CE" w:rsidRDefault="006E11BE">
            <w:pPr>
              <w:pStyle w:val="TableParagraph"/>
              <w:spacing w:before="22" w:line="240" w:lineRule="auto"/>
              <w:ind w:left="48" w:right="47"/>
              <w:jc w:val="center"/>
            </w:pPr>
            <w:r>
              <w:t>(3)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spacing w:before="1" w:line="259" w:lineRule="auto"/>
              <w:ind w:left="43" w:right="39"/>
              <w:jc w:val="center"/>
            </w:pPr>
            <w:r>
              <w:t>Gastos inveriosones financieram ente sostenibles (4)</w:t>
            </w:r>
          </w:p>
        </w:tc>
        <w:tc>
          <w:tcPr>
            <w:tcW w:w="1579" w:type="dxa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</w:pPr>
          </w:p>
          <w:p w:rsidR="004C39CE" w:rsidRDefault="006E11BE">
            <w:pPr>
              <w:pStyle w:val="TableParagraph"/>
              <w:spacing w:before="167" w:line="259" w:lineRule="auto"/>
              <w:ind w:left="112" w:right="107" w:firstLine="3"/>
              <w:jc w:val="center"/>
            </w:pPr>
            <w:r>
              <w:t>Límite de la Regla de Gasto (5) = (2)+(3)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spacing w:before="145" w:line="259" w:lineRule="auto"/>
              <w:ind w:left="244" w:right="238" w:hanging="1"/>
              <w:jc w:val="center"/>
            </w:pPr>
            <w:r>
              <w:t>Gasto computable previsión Liquidación 2014 (6)</w:t>
            </w:r>
          </w:p>
        </w:tc>
      </w:tr>
      <w:tr w:rsidR="004C39CE">
        <w:trPr>
          <w:trHeight w:hRule="exact" w:val="290"/>
        </w:trPr>
        <w:tc>
          <w:tcPr>
            <w:tcW w:w="2412" w:type="dxa"/>
          </w:tcPr>
          <w:p w:rsidR="004C39CE" w:rsidRDefault="006E11BE">
            <w:pPr>
              <w:pStyle w:val="TableParagraph"/>
              <w:ind w:left="28" w:right="0"/>
              <w:jc w:val="left"/>
            </w:pPr>
            <w:r>
              <w:t>11-15-022-AA-00 Cedeira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ind w:left="120" w:right="0"/>
              <w:jc w:val="left"/>
            </w:pPr>
            <w:r>
              <w:t>4.609.737,84 €</w:t>
            </w:r>
          </w:p>
        </w:tc>
        <w:tc>
          <w:tcPr>
            <w:tcW w:w="1411" w:type="dxa"/>
          </w:tcPr>
          <w:p w:rsidR="004C39CE" w:rsidRDefault="006E11BE">
            <w:pPr>
              <w:pStyle w:val="TableParagraph"/>
              <w:ind w:left="28" w:right="0"/>
              <w:jc w:val="left"/>
            </w:pPr>
            <w:r>
              <w:t>- 468.879,93 €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4.215.393,35 €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</w:pPr>
            <w:r>
              <w:t>6.580,46 €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4.221.973,81 €</w:t>
            </w:r>
          </w:p>
        </w:tc>
      </w:tr>
      <w:tr w:rsidR="004C39CE">
        <w:trPr>
          <w:trHeight w:hRule="exact" w:val="290"/>
        </w:trPr>
        <w:tc>
          <w:tcPr>
            <w:tcW w:w="2412" w:type="dxa"/>
          </w:tcPr>
          <w:p w:rsidR="004C39CE" w:rsidRDefault="006E11BE">
            <w:pPr>
              <w:pStyle w:val="TableParagraph"/>
              <w:ind w:left="28" w:right="-55"/>
              <w:jc w:val="left"/>
            </w:pPr>
            <w:r>
              <w:t>Total de gasto</w:t>
            </w:r>
            <w:r>
              <w:rPr>
                <w:spacing w:val="3"/>
              </w:rPr>
              <w:t xml:space="preserve"> </w:t>
            </w:r>
            <w:r>
              <w:t>Computable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ind w:left="120" w:right="0"/>
              <w:jc w:val="left"/>
            </w:pPr>
            <w:r>
              <w:t>4.609.737,84 €</w:t>
            </w:r>
          </w:p>
        </w:tc>
        <w:tc>
          <w:tcPr>
            <w:tcW w:w="1411" w:type="dxa"/>
          </w:tcPr>
          <w:p w:rsidR="004C39CE" w:rsidRDefault="006E11BE">
            <w:pPr>
              <w:pStyle w:val="TableParagraph"/>
              <w:ind w:left="28" w:right="0"/>
              <w:jc w:val="left"/>
            </w:pPr>
            <w:r>
              <w:t>- 468.880,00 €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4.215.393,35 €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</w:pPr>
            <w:r>
              <w:t>6.580,46 €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</w:r>
            <w:r>
              <w:rPr>
                <w:spacing w:val="-1"/>
              </w:rPr>
              <w:t>€</w:t>
            </w:r>
          </w:p>
        </w:tc>
        <w:tc>
          <w:tcPr>
            <w:tcW w:w="1579" w:type="dxa"/>
          </w:tcPr>
          <w:p w:rsidR="004C39CE" w:rsidRDefault="006E11BE">
            <w:pPr>
              <w:pStyle w:val="TableParagraph"/>
            </w:pPr>
            <w:r>
              <w:t>4.221.973,81 €</w:t>
            </w:r>
          </w:p>
        </w:tc>
      </w:tr>
    </w:tbl>
    <w:p w:rsidR="004C39CE" w:rsidRDefault="004C39CE">
      <w:pPr>
        <w:pStyle w:val="Textoindependiente"/>
      </w:pPr>
    </w:p>
    <w:p w:rsidR="004C39CE" w:rsidRDefault="004C39CE">
      <w:pPr>
        <w:pStyle w:val="Textoindependiente"/>
        <w:spacing w:before="6"/>
        <w:rPr>
          <w:sz w:val="25"/>
        </w:rPr>
      </w:pPr>
    </w:p>
    <w:p w:rsidR="004C39CE" w:rsidRDefault="006E11BE">
      <w:pPr>
        <w:pStyle w:val="Textoindependiente"/>
        <w:ind w:left="954"/>
      </w:pPr>
      <w:r>
        <w:t>Datos adicionales del formulario F 3.3.</w:t>
      </w:r>
    </w:p>
    <w:p w:rsidR="004C39CE" w:rsidRDefault="004C39CE">
      <w:pPr>
        <w:pStyle w:val="Textoindependiente"/>
        <w:spacing w:before="11"/>
        <w:rPr>
          <w:sz w:val="20"/>
        </w:rPr>
      </w:pPr>
    </w:p>
    <w:p w:rsidR="004C39CE" w:rsidRDefault="004C39CE">
      <w:pPr>
        <w:rPr>
          <w:sz w:val="20"/>
        </w:rPr>
        <w:sectPr w:rsidR="004C39CE">
          <w:pgSz w:w="16840" w:h="11910" w:orient="landscape"/>
          <w:pgMar w:top="1100" w:right="1980" w:bottom="280" w:left="2420" w:header="720" w:footer="720" w:gutter="0"/>
          <w:cols w:space="720"/>
        </w:sectPr>
      </w:pPr>
    </w:p>
    <w:p w:rsidR="004C39CE" w:rsidRDefault="006E11BE">
      <w:pPr>
        <w:pStyle w:val="Textoindependiente"/>
        <w:spacing w:before="56"/>
        <w:ind w:left="3414"/>
      </w:pPr>
      <w:r>
        <w:lastRenderedPageBreak/>
        <w:t>Diferencia entre el '</w:t>
      </w:r>
      <w:r>
        <w:t>Limite de la Regla del Gasto' y el 'Gasto computable Liq.2016'</w:t>
      </w:r>
    </w:p>
    <w:p w:rsidR="004C39CE" w:rsidRDefault="006E11BE">
      <w:pPr>
        <w:pStyle w:val="Textoindependiente"/>
        <w:spacing w:before="21"/>
        <w:ind w:left="6538"/>
      </w:pPr>
      <w:r>
        <w:t>% incremento gasto computable 2016 s/ 2015</w:t>
      </w:r>
    </w:p>
    <w:p w:rsidR="004C39CE" w:rsidRDefault="006E11BE">
      <w:pPr>
        <w:pStyle w:val="Textoindependiente"/>
        <w:spacing w:before="56"/>
        <w:ind w:left="296"/>
      </w:pPr>
      <w:r>
        <w:br w:type="column"/>
      </w:r>
      <w:r>
        <w:lastRenderedPageBreak/>
        <w:t>139.010,80 €</w:t>
      </w:r>
    </w:p>
    <w:p w:rsidR="004C39CE" w:rsidRDefault="006E11BE">
      <w:pPr>
        <w:pStyle w:val="Textoindependiente"/>
        <w:spacing w:before="21"/>
        <w:ind w:left="807"/>
      </w:pPr>
      <w:r>
        <w:t>-11,43%</w:t>
      </w:r>
    </w:p>
    <w:p w:rsidR="004C39CE" w:rsidRDefault="004C39CE">
      <w:pPr>
        <w:sectPr w:rsidR="004C39CE">
          <w:type w:val="continuous"/>
          <w:pgSz w:w="16840" w:h="11910" w:orient="landscape"/>
          <w:pgMar w:top="1100" w:right="1980" w:bottom="280" w:left="2420" w:header="720" w:footer="720" w:gutter="0"/>
          <w:cols w:num="2" w:space="720" w:equalWidth="0">
            <w:col w:w="10679" w:space="40"/>
            <w:col w:w="1721"/>
          </w:cols>
        </w:sectPr>
      </w:pPr>
    </w:p>
    <w:p w:rsidR="004C39CE" w:rsidRDefault="004C39CE">
      <w:pPr>
        <w:pStyle w:val="Textoindependiente"/>
        <w:spacing w:before="11"/>
        <w:rPr>
          <w:sz w:val="20"/>
        </w:rPr>
      </w:pPr>
    </w:p>
    <w:p w:rsidR="004C39CE" w:rsidRDefault="006E11BE">
      <w:pPr>
        <w:pStyle w:val="Textoindependiente"/>
        <w:spacing w:before="57"/>
        <w:ind w:left="939"/>
      </w:pPr>
      <w:r>
        <w:t>ciones y/o consideraciones al Cumplimiento/Incumplimiento de la Regla del Gasto de la Corporacion Local :</w:t>
      </w:r>
    </w:p>
    <w:p w:rsidR="004C39CE" w:rsidRDefault="004C39CE">
      <w:pPr>
        <w:sectPr w:rsidR="004C39CE">
          <w:type w:val="continuous"/>
          <w:pgSz w:w="16840" w:h="11910" w:orient="landscape"/>
          <w:pgMar w:top="1100" w:right="1980" w:bottom="280" w:left="2420" w:header="720" w:footer="720" w:gutter="0"/>
          <w:cols w:space="720"/>
        </w:sect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rPr>
          <w:rFonts w:ascii="Times New Roman"/>
          <w:sz w:val="20"/>
        </w:rPr>
      </w:pPr>
    </w:p>
    <w:p w:rsidR="004C39CE" w:rsidRDefault="004C39CE">
      <w:pPr>
        <w:pStyle w:val="Textoindependiente"/>
        <w:spacing w:before="4"/>
        <w:rPr>
          <w:rFonts w:ascii="Times New Roman"/>
          <w:sz w:val="29"/>
        </w:rPr>
      </w:pPr>
    </w:p>
    <w:tbl>
      <w:tblPr>
        <w:tblStyle w:val="TableNormal"/>
        <w:tblW w:w="0" w:type="auto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1241"/>
        <w:gridCol w:w="1241"/>
        <w:gridCol w:w="1241"/>
        <w:gridCol w:w="1241"/>
        <w:gridCol w:w="1241"/>
        <w:gridCol w:w="1411"/>
        <w:gridCol w:w="1241"/>
        <w:gridCol w:w="1414"/>
      </w:tblGrid>
      <w:tr w:rsidR="004C39CE">
        <w:trPr>
          <w:trHeight w:hRule="exact" w:val="310"/>
        </w:trPr>
        <w:tc>
          <w:tcPr>
            <w:tcW w:w="12725" w:type="dxa"/>
            <w:gridSpan w:val="9"/>
          </w:tcPr>
          <w:p w:rsidR="004C39CE" w:rsidRDefault="00492C4E" w:rsidP="00492C4E">
            <w:pPr>
              <w:pStyle w:val="TableParagraph"/>
              <w:tabs>
                <w:tab w:val="left" w:pos="12676"/>
              </w:tabs>
              <w:spacing w:line="285" w:lineRule="exact"/>
              <w:ind w:left="60" w:right="50"/>
              <w:jc w:val="center"/>
              <w:rPr>
                <w:b/>
                <w:sz w:val="24"/>
              </w:rPr>
            </w:pPr>
            <w:bookmarkStart w:id="9" w:name="Informe_deuda_viva"/>
            <w:bookmarkEnd w:id="9"/>
            <w:r>
              <w:rPr>
                <w:b/>
                <w:sz w:val="24"/>
              </w:rPr>
              <w:t xml:space="preserve">EXECUCIÓN </w:t>
            </w:r>
            <w:r w:rsidR="006E11BE">
              <w:rPr>
                <w:b/>
                <w:sz w:val="24"/>
              </w:rPr>
              <w:t>4º TRIMESTRE</w:t>
            </w:r>
          </w:p>
        </w:tc>
      </w:tr>
      <w:tr w:rsidR="004C39CE">
        <w:trPr>
          <w:trHeight w:hRule="exact" w:val="744"/>
        </w:trPr>
        <w:tc>
          <w:tcPr>
            <w:tcW w:w="2455" w:type="dxa"/>
            <w:tcBorders>
              <w:left w:val="nil"/>
              <w:bottom w:val="nil"/>
              <w:right w:val="nil"/>
            </w:tcBorders>
          </w:tcPr>
          <w:p w:rsidR="004C39CE" w:rsidRDefault="004C39CE">
            <w:pPr>
              <w:pStyle w:val="TableParagraph"/>
              <w:spacing w:before="2" w:line="240" w:lineRule="auto"/>
              <w:ind w:right="0"/>
              <w:jc w:val="left"/>
              <w:rPr>
                <w:rFonts w:ascii="Times New Roman"/>
                <w:sz w:val="25"/>
              </w:rPr>
            </w:pPr>
          </w:p>
          <w:p w:rsidR="004C39CE" w:rsidRDefault="006E11BE">
            <w:pPr>
              <w:pStyle w:val="TableParagraph"/>
              <w:spacing w:line="240" w:lineRule="auto"/>
              <w:ind w:left="40" w:right="0"/>
              <w:jc w:val="left"/>
              <w:rPr>
                <w:b/>
              </w:rPr>
            </w:pPr>
            <w:r>
              <w:rPr>
                <w:b/>
              </w:rPr>
              <w:t>INFORMES RESUMEN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4C39CE" w:rsidRDefault="004C39CE"/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4C39CE" w:rsidRDefault="004C39CE"/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4C39CE" w:rsidRDefault="004C39CE"/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4C39CE" w:rsidRDefault="004C39CE"/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4C39CE" w:rsidRDefault="004C39CE"/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:rsidR="004C39CE" w:rsidRDefault="004C39CE"/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4C39CE" w:rsidRDefault="004C39CE"/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4C39CE" w:rsidRDefault="004C39CE"/>
        </w:tc>
      </w:tr>
      <w:tr w:rsidR="004C39CE">
        <w:trPr>
          <w:trHeight w:hRule="exact" w:val="708"/>
        </w:trPr>
        <w:tc>
          <w:tcPr>
            <w:tcW w:w="12725" w:type="dxa"/>
            <w:gridSpan w:val="9"/>
            <w:tcBorders>
              <w:top w:val="nil"/>
              <w:left w:val="nil"/>
              <w:right w:val="nil"/>
            </w:tcBorders>
          </w:tcPr>
          <w:p w:rsidR="004C39CE" w:rsidRDefault="006E11BE">
            <w:pPr>
              <w:pStyle w:val="TableParagraph"/>
              <w:spacing w:before="136" w:line="240" w:lineRule="auto"/>
              <w:ind w:left="40" w:right="0"/>
              <w:jc w:val="left"/>
            </w:pPr>
            <w:r>
              <w:t>F.3.4.- Informe del nivel de deuda viva</w:t>
            </w:r>
          </w:p>
        </w:tc>
      </w:tr>
      <w:tr w:rsidR="004C39CE">
        <w:trPr>
          <w:trHeight w:hRule="exact" w:val="290"/>
        </w:trPr>
        <w:tc>
          <w:tcPr>
            <w:tcW w:w="2455" w:type="dxa"/>
            <w:vMerge w:val="restart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4C39CE" w:rsidRDefault="004C39CE">
            <w:pPr>
              <w:pStyle w:val="TableParagraph"/>
              <w:spacing w:before="9" w:line="240" w:lineRule="auto"/>
              <w:ind w:right="0"/>
              <w:jc w:val="left"/>
              <w:rPr>
                <w:rFonts w:ascii="Times New Roman"/>
                <w:sz w:val="27"/>
              </w:rPr>
            </w:pPr>
          </w:p>
          <w:p w:rsidR="004C39CE" w:rsidRDefault="006E11BE">
            <w:pPr>
              <w:pStyle w:val="TableParagraph"/>
              <w:spacing w:line="240" w:lineRule="auto"/>
              <w:ind w:left="856" w:right="856"/>
              <w:jc w:val="center"/>
            </w:pPr>
            <w:r>
              <w:t>Entidad</w:t>
            </w:r>
          </w:p>
        </w:tc>
        <w:tc>
          <w:tcPr>
            <w:tcW w:w="1241" w:type="dxa"/>
            <w:vMerge w:val="restart"/>
          </w:tcPr>
          <w:p w:rsidR="004C39CE" w:rsidRDefault="004C39C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4C39CE" w:rsidRDefault="006E11BE">
            <w:pPr>
              <w:pStyle w:val="TableParagraph"/>
              <w:spacing w:before="173" w:line="259" w:lineRule="auto"/>
              <w:ind w:left="98" w:right="79" w:firstLine="146"/>
              <w:jc w:val="left"/>
            </w:pPr>
            <w:r>
              <w:t>Deuda a Corto plazo</w:t>
            </w:r>
          </w:p>
        </w:tc>
        <w:tc>
          <w:tcPr>
            <w:tcW w:w="9029" w:type="dxa"/>
            <w:gridSpan w:val="7"/>
          </w:tcPr>
          <w:p w:rsidR="004C39CE" w:rsidRDefault="006E11BE">
            <w:pPr>
              <w:pStyle w:val="TableParagraph"/>
              <w:ind w:left="3072" w:right="3060"/>
              <w:jc w:val="center"/>
            </w:pPr>
            <w:r>
              <w:t>Deuda viva al final de</w:t>
            </w:r>
            <w:bookmarkStart w:id="10" w:name="_GoBack"/>
            <w:bookmarkEnd w:id="10"/>
            <w:r>
              <w:t>l trimestre</w:t>
            </w:r>
          </w:p>
        </w:tc>
      </w:tr>
      <w:tr w:rsidR="004C39CE">
        <w:trPr>
          <w:trHeight w:hRule="exact" w:val="1162"/>
        </w:trPr>
        <w:tc>
          <w:tcPr>
            <w:tcW w:w="2455" w:type="dxa"/>
            <w:vMerge/>
          </w:tcPr>
          <w:p w:rsidR="004C39CE" w:rsidRDefault="004C39CE"/>
        </w:tc>
        <w:tc>
          <w:tcPr>
            <w:tcW w:w="1241" w:type="dxa"/>
            <w:vMerge/>
          </w:tcPr>
          <w:p w:rsidR="004C39CE" w:rsidRDefault="004C39CE"/>
        </w:tc>
        <w:tc>
          <w:tcPr>
            <w:tcW w:w="1241" w:type="dxa"/>
          </w:tcPr>
          <w:p w:rsidR="004C39CE" w:rsidRDefault="004C39CE">
            <w:pPr>
              <w:pStyle w:val="TableParagraph"/>
              <w:spacing w:before="4" w:line="240" w:lineRule="auto"/>
              <w:ind w:right="0"/>
              <w:jc w:val="left"/>
              <w:rPr>
                <w:rFonts w:ascii="Times New Roman"/>
                <w:sz w:val="25"/>
              </w:rPr>
            </w:pPr>
          </w:p>
          <w:p w:rsidR="004C39CE" w:rsidRDefault="006E11BE">
            <w:pPr>
              <w:pStyle w:val="TableParagraph"/>
              <w:spacing w:line="259" w:lineRule="auto"/>
              <w:ind w:left="194" w:right="144" w:hanging="34"/>
              <w:jc w:val="left"/>
            </w:pPr>
            <w:r>
              <w:t>Emisiones de deuda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spacing w:before="1" w:line="259" w:lineRule="auto"/>
              <w:ind w:left="33" w:right="27" w:firstLine="2"/>
              <w:jc w:val="center"/>
            </w:pPr>
            <w:r>
              <w:t>Operaciones con  entidades de crédito</w:t>
            </w:r>
          </w:p>
        </w:tc>
        <w:tc>
          <w:tcPr>
            <w:tcW w:w="1241" w:type="dxa"/>
          </w:tcPr>
          <w:p w:rsidR="004C39CE" w:rsidRDefault="004C39CE">
            <w:pPr>
              <w:pStyle w:val="TableParagraph"/>
              <w:spacing w:before="4" w:line="240" w:lineRule="auto"/>
              <w:ind w:right="0"/>
              <w:jc w:val="left"/>
              <w:rPr>
                <w:rFonts w:ascii="Times New Roman"/>
                <w:sz w:val="25"/>
              </w:rPr>
            </w:pPr>
          </w:p>
          <w:p w:rsidR="004C39CE" w:rsidRDefault="006E11BE">
            <w:pPr>
              <w:pStyle w:val="TableParagraph"/>
              <w:spacing w:line="259" w:lineRule="auto"/>
              <w:ind w:left="275" w:right="22" w:hanging="233"/>
              <w:jc w:val="left"/>
            </w:pPr>
            <w:r>
              <w:t>Factoring sin recurso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spacing w:before="145" w:line="259" w:lineRule="auto"/>
              <w:ind w:left="40" w:right="36" w:hanging="1"/>
              <w:jc w:val="center"/>
            </w:pPr>
            <w:r>
              <w:t>Avales ejecutados - reintegrados</w:t>
            </w:r>
          </w:p>
        </w:tc>
        <w:tc>
          <w:tcPr>
            <w:tcW w:w="1411" w:type="dxa"/>
          </w:tcPr>
          <w:p w:rsidR="004C39CE" w:rsidRDefault="006E11BE">
            <w:pPr>
              <w:pStyle w:val="TableParagraph"/>
              <w:spacing w:before="145" w:line="259" w:lineRule="auto"/>
              <w:ind w:left="148" w:right="142" w:hanging="1"/>
              <w:jc w:val="center"/>
            </w:pPr>
            <w:r>
              <w:t>Otras operaciones de crédito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spacing w:before="1" w:line="259" w:lineRule="auto"/>
              <w:ind w:left="62" w:right="55" w:firstLine="3"/>
              <w:jc w:val="center"/>
            </w:pPr>
            <w:r>
              <w:t>Con administraci ones públicas</w:t>
            </w:r>
          </w:p>
        </w:tc>
        <w:tc>
          <w:tcPr>
            <w:tcW w:w="1414" w:type="dxa"/>
          </w:tcPr>
          <w:p w:rsidR="004C39CE" w:rsidRDefault="006E11BE">
            <w:pPr>
              <w:pStyle w:val="TableParagraph"/>
              <w:spacing w:before="145" w:line="259" w:lineRule="auto"/>
              <w:ind w:left="45" w:right="43" w:firstLine="2"/>
              <w:jc w:val="center"/>
            </w:pPr>
            <w:r>
              <w:t>Total Deuda Viva a final del trimestre</w:t>
            </w:r>
          </w:p>
        </w:tc>
      </w:tr>
      <w:tr w:rsidR="004C39CE">
        <w:trPr>
          <w:trHeight w:hRule="exact" w:val="290"/>
        </w:trPr>
        <w:tc>
          <w:tcPr>
            <w:tcW w:w="2455" w:type="dxa"/>
          </w:tcPr>
          <w:p w:rsidR="004C39CE" w:rsidRDefault="006E11BE">
            <w:pPr>
              <w:pStyle w:val="TableParagraph"/>
              <w:ind w:left="28" w:right="0"/>
              <w:jc w:val="left"/>
            </w:pPr>
            <w:r>
              <w:t>11-15-022-AA-000 Cedeira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411" w:type="dxa"/>
          </w:tcPr>
          <w:p w:rsidR="004C39CE" w:rsidRDefault="006E11BE">
            <w:pPr>
              <w:pStyle w:val="TableParagraph"/>
              <w:ind w:left="105" w:right="82"/>
              <w:jc w:val="center"/>
            </w:pPr>
            <w:r>
              <w:t>305.990,32 €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414" w:type="dxa"/>
          </w:tcPr>
          <w:p w:rsidR="004C39CE" w:rsidRDefault="006E11BE">
            <w:pPr>
              <w:pStyle w:val="TableParagraph"/>
              <w:ind w:left="105" w:right="85"/>
              <w:jc w:val="center"/>
            </w:pPr>
            <w:r>
              <w:t>305.990,32 €</w:t>
            </w:r>
          </w:p>
        </w:tc>
      </w:tr>
      <w:tr w:rsidR="004C39CE">
        <w:trPr>
          <w:trHeight w:hRule="exact" w:val="290"/>
        </w:trPr>
        <w:tc>
          <w:tcPr>
            <w:tcW w:w="2455" w:type="dxa"/>
          </w:tcPr>
          <w:p w:rsidR="004C39CE" w:rsidRDefault="006E11BE">
            <w:pPr>
              <w:pStyle w:val="TableParagraph"/>
              <w:ind w:left="28" w:right="0"/>
              <w:jc w:val="left"/>
            </w:pPr>
            <w:r>
              <w:t>Total Corporación Local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411" w:type="dxa"/>
          </w:tcPr>
          <w:p w:rsidR="004C39CE" w:rsidRDefault="006E11BE">
            <w:pPr>
              <w:pStyle w:val="TableParagraph"/>
              <w:ind w:left="105" w:right="82"/>
              <w:jc w:val="center"/>
            </w:pPr>
            <w:r>
              <w:t>305.992,32 €</w:t>
            </w:r>
          </w:p>
        </w:tc>
        <w:tc>
          <w:tcPr>
            <w:tcW w:w="1241" w:type="dxa"/>
          </w:tcPr>
          <w:p w:rsidR="004C39CE" w:rsidRDefault="006E11BE">
            <w:pPr>
              <w:pStyle w:val="TableParagraph"/>
              <w:tabs>
                <w:tab w:val="left" w:pos="343"/>
              </w:tabs>
            </w:pPr>
            <w:r>
              <w:t>-</w:t>
            </w:r>
            <w:r>
              <w:tab/>
              <w:t>€</w:t>
            </w:r>
          </w:p>
        </w:tc>
        <w:tc>
          <w:tcPr>
            <w:tcW w:w="1414" w:type="dxa"/>
          </w:tcPr>
          <w:p w:rsidR="004C39CE" w:rsidRDefault="006E11BE">
            <w:pPr>
              <w:pStyle w:val="TableParagraph"/>
              <w:ind w:left="105" w:right="85"/>
              <w:jc w:val="center"/>
            </w:pPr>
            <w:r>
              <w:t>305.990,32 €</w:t>
            </w:r>
          </w:p>
        </w:tc>
      </w:tr>
      <w:tr w:rsidR="004C39CE">
        <w:trPr>
          <w:trHeight w:hRule="exact" w:val="290"/>
        </w:trPr>
        <w:tc>
          <w:tcPr>
            <w:tcW w:w="11311" w:type="dxa"/>
            <w:gridSpan w:val="8"/>
          </w:tcPr>
          <w:p w:rsidR="004C39CE" w:rsidRDefault="006E11BE">
            <w:pPr>
              <w:pStyle w:val="TableParagraph"/>
              <w:ind w:left="28" w:right="0"/>
              <w:jc w:val="left"/>
            </w:pPr>
            <w:r>
              <w:t>Nivel Deuda Viva</w:t>
            </w:r>
          </w:p>
        </w:tc>
        <w:tc>
          <w:tcPr>
            <w:tcW w:w="1414" w:type="dxa"/>
          </w:tcPr>
          <w:p w:rsidR="004C39CE" w:rsidRDefault="006E11BE">
            <w:pPr>
              <w:pStyle w:val="TableParagraph"/>
              <w:ind w:left="105" w:right="85"/>
              <w:jc w:val="center"/>
            </w:pPr>
            <w:r>
              <w:t>305.990,32 €</w:t>
            </w:r>
          </w:p>
        </w:tc>
      </w:tr>
      <w:tr w:rsidR="004C39CE">
        <w:trPr>
          <w:trHeight w:hRule="exact" w:val="290"/>
        </w:trPr>
        <w:tc>
          <w:tcPr>
            <w:tcW w:w="12725" w:type="dxa"/>
            <w:gridSpan w:val="9"/>
          </w:tcPr>
          <w:p w:rsidR="004C39CE" w:rsidRDefault="006E11BE">
            <w:pPr>
              <w:pStyle w:val="TableParagraph"/>
              <w:ind w:left="28" w:right="0"/>
              <w:jc w:val="left"/>
            </w:pPr>
            <w:r>
              <w:t>Observaciones:</w:t>
            </w:r>
          </w:p>
        </w:tc>
      </w:tr>
      <w:tr w:rsidR="004C39CE">
        <w:trPr>
          <w:trHeight w:hRule="exact" w:val="295"/>
        </w:trPr>
        <w:tc>
          <w:tcPr>
            <w:tcW w:w="12725" w:type="dxa"/>
            <w:gridSpan w:val="9"/>
          </w:tcPr>
          <w:p w:rsidR="004C39CE" w:rsidRDefault="006E11BE">
            <w:pPr>
              <w:pStyle w:val="TableParagraph"/>
              <w:ind w:left="28" w:right="0"/>
              <w:jc w:val="left"/>
            </w:pPr>
            <w:r>
              <w:t>(no se han introducido observaciones)</w:t>
            </w:r>
          </w:p>
        </w:tc>
      </w:tr>
    </w:tbl>
    <w:p w:rsidR="006E11BE" w:rsidRDefault="006E11BE"/>
    <w:sectPr w:rsidR="006E11BE">
      <w:pgSz w:w="16840" w:h="11910" w:orient="landscape"/>
      <w:pgMar w:top="1100" w:right="13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CE"/>
    <w:rsid w:val="00492C4E"/>
    <w:rsid w:val="004C39CE"/>
    <w:rsid w:val="006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22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right="94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22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right="9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2017-03-30T09:19:00Z</dcterms:created>
  <dcterms:modified xsi:type="dcterms:W3CDTF">2017-03-30T09:19:00Z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Acrobat PDFMaker 15 para Excel</vt:lpwstr>
  </property>
  <property fmtid="{D5CDD505-2E9C-101B-9397-08002B2CF9AE}" pid="4" name="LastSaved">
    <vt:filetime>2017-03-30T00:00:00Z</vt:filetime>
  </property>
</Properties>
</file>