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73" w:rsidRPr="00064273" w:rsidRDefault="00064273" w:rsidP="0006427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064273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REGULADORA DA TAXA POR LICENZAS DE AUTOTAXIS E DEMAIS VEHÍCULOS DE ALUGUER</w:t>
      </w: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26243E" w:rsidRDefault="00064273" w:rsidP="0006427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1º</w:t>
      </w:r>
      <w:r w:rsidRPr="0026243E">
        <w:rPr>
          <w:rFonts w:ascii="Verdana" w:hAnsi="Verdana"/>
          <w:b/>
          <w:bCs/>
          <w:color w:val="0071BE"/>
          <w:shd w:val="clear" w:color="auto" w:fill="FFFFFF"/>
        </w:rPr>
        <w:t xml:space="preserve"> Fundamento e </w:t>
      </w:r>
      <w:proofErr w:type="spellStart"/>
      <w:r w:rsidRPr="0026243E">
        <w:rPr>
          <w:rFonts w:ascii="Verdana" w:hAnsi="Verdana"/>
          <w:b/>
          <w:bCs/>
          <w:color w:val="0071BE"/>
          <w:shd w:val="clear" w:color="auto" w:fill="FFFFFF"/>
        </w:rPr>
        <w:t>natureza</w:t>
      </w:r>
      <w:proofErr w:type="spellEnd"/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  <w:r w:rsidRPr="00064273">
        <w:rPr>
          <w:lang w:eastAsia="es-ES"/>
        </w:rPr>
        <w:t xml:space="preserve">Este Concello conforme </w:t>
      </w:r>
      <w:proofErr w:type="spellStart"/>
      <w:r w:rsidRPr="00064273">
        <w:rPr>
          <w:lang w:eastAsia="es-ES"/>
        </w:rPr>
        <w:t>ao</w:t>
      </w:r>
      <w:proofErr w:type="spellEnd"/>
      <w:r w:rsidRPr="00064273">
        <w:rPr>
          <w:lang w:eastAsia="es-ES"/>
        </w:rPr>
        <w:t xml:space="preserve"> autorizado polo artigo 106 da </w:t>
      </w:r>
      <w:proofErr w:type="spellStart"/>
      <w:r w:rsidRPr="00064273">
        <w:rPr>
          <w:lang w:eastAsia="es-ES"/>
        </w:rPr>
        <w:t>Lei</w:t>
      </w:r>
      <w:proofErr w:type="spellEnd"/>
      <w:r w:rsidRPr="00064273">
        <w:rPr>
          <w:lang w:eastAsia="es-ES"/>
        </w:rPr>
        <w:t xml:space="preserve"> 7/85, do 2 de abril, reguladora das Bases do </w:t>
      </w:r>
      <w:proofErr w:type="spellStart"/>
      <w:r w:rsidRPr="00064273">
        <w:rPr>
          <w:lang w:eastAsia="es-ES"/>
        </w:rPr>
        <w:t>Réxime</w:t>
      </w:r>
      <w:proofErr w:type="spellEnd"/>
      <w:r w:rsidRPr="00064273">
        <w:rPr>
          <w:lang w:eastAsia="es-ES"/>
        </w:rPr>
        <w:t xml:space="preserve"> Local e de </w:t>
      </w:r>
      <w:proofErr w:type="spellStart"/>
      <w:r w:rsidRPr="00064273">
        <w:rPr>
          <w:lang w:eastAsia="es-ES"/>
        </w:rPr>
        <w:t>acordo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co</w:t>
      </w:r>
      <w:proofErr w:type="spellEnd"/>
      <w:r w:rsidRPr="00064273">
        <w:rPr>
          <w:lang w:eastAsia="es-ES"/>
        </w:rPr>
        <w:t xml:space="preserve"> previsto no artigo 20</w:t>
      </w:r>
      <w:proofErr w:type="gramStart"/>
      <w:r w:rsidRPr="00064273">
        <w:rPr>
          <w:lang w:eastAsia="es-ES"/>
        </w:rPr>
        <w:t>,4,c</w:t>
      </w:r>
      <w:proofErr w:type="gramEnd"/>
      <w:r w:rsidRPr="00064273">
        <w:rPr>
          <w:lang w:eastAsia="es-ES"/>
        </w:rPr>
        <w:t xml:space="preserve">) da </w:t>
      </w:r>
      <w:proofErr w:type="spellStart"/>
      <w:r w:rsidRPr="00064273">
        <w:rPr>
          <w:lang w:eastAsia="es-ES"/>
        </w:rPr>
        <w:t>Lei</w:t>
      </w:r>
      <w:proofErr w:type="spellEnd"/>
      <w:r w:rsidRPr="00064273">
        <w:rPr>
          <w:lang w:eastAsia="es-ES"/>
        </w:rPr>
        <w:t xml:space="preserve"> 39/88, do 28 de </w:t>
      </w:r>
      <w:proofErr w:type="spellStart"/>
      <w:r w:rsidRPr="00064273">
        <w:rPr>
          <w:lang w:eastAsia="es-ES"/>
        </w:rPr>
        <w:t>decembro</w:t>
      </w:r>
      <w:proofErr w:type="spellEnd"/>
      <w:r w:rsidRPr="00064273">
        <w:rPr>
          <w:lang w:eastAsia="es-ES"/>
        </w:rPr>
        <w:t xml:space="preserve">, reguladora das </w:t>
      </w:r>
      <w:proofErr w:type="spellStart"/>
      <w:r w:rsidRPr="00064273">
        <w:rPr>
          <w:lang w:eastAsia="es-ES"/>
        </w:rPr>
        <w:t>Facendas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Locais</w:t>
      </w:r>
      <w:proofErr w:type="spellEnd"/>
      <w:r w:rsidRPr="00064273">
        <w:rPr>
          <w:lang w:eastAsia="es-ES"/>
        </w:rPr>
        <w:t xml:space="preserve">, establece a </w:t>
      </w:r>
      <w:proofErr w:type="spellStart"/>
      <w:r w:rsidRPr="00064273">
        <w:rPr>
          <w:lang w:eastAsia="es-ES"/>
        </w:rPr>
        <w:t>taxa</w:t>
      </w:r>
      <w:proofErr w:type="spellEnd"/>
      <w:r w:rsidRPr="00064273">
        <w:rPr>
          <w:lang w:eastAsia="es-ES"/>
        </w:rPr>
        <w:t xml:space="preserve"> por </w:t>
      </w:r>
      <w:proofErr w:type="spellStart"/>
      <w:r w:rsidRPr="00064273">
        <w:rPr>
          <w:lang w:eastAsia="es-ES"/>
        </w:rPr>
        <w:t>licenza</w:t>
      </w:r>
      <w:proofErr w:type="spellEnd"/>
      <w:r w:rsidRPr="00064273">
        <w:rPr>
          <w:lang w:eastAsia="es-ES"/>
        </w:rPr>
        <w:t xml:space="preserve"> de </w:t>
      </w:r>
      <w:proofErr w:type="spellStart"/>
      <w:r w:rsidRPr="00064273">
        <w:rPr>
          <w:lang w:eastAsia="es-ES"/>
        </w:rPr>
        <w:t>autotaxis</w:t>
      </w:r>
      <w:proofErr w:type="spellEnd"/>
      <w:r w:rsidRPr="00064273">
        <w:rPr>
          <w:lang w:eastAsia="es-ES"/>
        </w:rPr>
        <w:t xml:space="preserve"> e </w:t>
      </w:r>
      <w:proofErr w:type="spellStart"/>
      <w:r w:rsidRPr="00064273">
        <w:rPr>
          <w:lang w:eastAsia="es-ES"/>
        </w:rPr>
        <w:t>demais</w:t>
      </w:r>
      <w:proofErr w:type="spellEnd"/>
      <w:r w:rsidRPr="00064273">
        <w:rPr>
          <w:lang w:eastAsia="es-ES"/>
        </w:rPr>
        <w:t xml:space="preserve"> vehículos de </w:t>
      </w:r>
      <w:proofErr w:type="spellStart"/>
      <w:r w:rsidRPr="00064273">
        <w:rPr>
          <w:lang w:eastAsia="es-ES"/>
        </w:rPr>
        <w:t>aluguer</w:t>
      </w:r>
      <w:proofErr w:type="spellEnd"/>
      <w:r w:rsidRPr="00064273">
        <w:rPr>
          <w:lang w:eastAsia="es-ES"/>
        </w:rPr>
        <w:t xml:space="preserve">, que se regulará </w:t>
      </w:r>
      <w:proofErr w:type="spellStart"/>
      <w:r w:rsidRPr="00064273">
        <w:rPr>
          <w:lang w:eastAsia="es-ES"/>
        </w:rPr>
        <w:t>pola</w:t>
      </w:r>
      <w:proofErr w:type="spellEnd"/>
      <w:r w:rsidRPr="00064273">
        <w:rPr>
          <w:lang w:eastAsia="es-ES"/>
        </w:rPr>
        <w:t xml:space="preserve"> presente ordenanza, redactada conforme </w:t>
      </w:r>
      <w:proofErr w:type="spellStart"/>
      <w:r w:rsidRPr="00064273">
        <w:rPr>
          <w:lang w:eastAsia="es-ES"/>
        </w:rPr>
        <w:t>ao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disposto</w:t>
      </w:r>
      <w:proofErr w:type="spellEnd"/>
      <w:r w:rsidRPr="00064273">
        <w:rPr>
          <w:lang w:eastAsia="es-ES"/>
        </w:rPr>
        <w:t xml:space="preserve"> no artigo 16 da </w:t>
      </w:r>
      <w:proofErr w:type="spellStart"/>
      <w:r w:rsidRPr="00064273">
        <w:rPr>
          <w:lang w:eastAsia="es-ES"/>
        </w:rPr>
        <w:t>Lei</w:t>
      </w:r>
      <w:proofErr w:type="spellEnd"/>
      <w:r w:rsidRPr="00064273">
        <w:rPr>
          <w:lang w:eastAsia="es-ES"/>
        </w:rPr>
        <w:t xml:space="preserve"> 39/88 citada.</w:t>
      </w: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Artigo 2º </w:t>
      </w:r>
      <w:proofErr w:type="spellStart"/>
      <w:r w:rsidRPr="00064273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Pr="00064273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  <w:proofErr w:type="spellStart"/>
      <w:r w:rsidRPr="00064273">
        <w:rPr>
          <w:lang w:eastAsia="es-ES"/>
        </w:rPr>
        <w:t>Constitúen</w:t>
      </w:r>
      <w:proofErr w:type="spellEnd"/>
      <w:r w:rsidRPr="00064273">
        <w:rPr>
          <w:lang w:eastAsia="es-ES"/>
        </w:rPr>
        <w:t xml:space="preserve"> o </w:t>
      </w:r>
      <w:proofErr w:type="spellStart"/>
      <w:r w:rsidRPr="00064273">
        <w:rPr>
          <w:lang w:eastAsia="es-ES"/>
        </w:rPr>
        <w:t>feito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impoñible</w:t>
      </w:r>
      <w:proofErr w:type="spellEnd"/>
      <w:r w:rsidRPr="00064273">
        <w:rPr>
          <w:lang w:eastAsia="es-ES"/>
        </w:rPr>
        <w:t xml:space="preserve"> os </w:t>
      </w:r>
      <w:proofErr w:type="spellStart"/>
      <w:r w:rsidRPr="00064273">
        <w:rPr>
          <w:lang w:eastAsia="es-ES"/>
        </w:rPr>
        <w:t>seguintes</w:t>
      </w:r>
      <w:proofErr w:type="spellEnd"/>
      <w:r w:rsidRPr="00064273">
        <w:rPr>
          <w:lang w:eastAsia="es-ES"/>
        </w:rPr>
        <w:t xml:space="preserve"> conceptos:</w:t>
      </w: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  <w:r w:rsidRPr="00064273">
        <w:rPr>
          <w:lang w:eastAsia="es-ES"/>
        </w:rPr>
        <w:t xml:space="preserve">a) Concesión e expedición de </w:t>
      </w:r>
      <w:proofErr w:type="spellStart"/>
      <w:r w:rsidRPr="00064273">
        <w:rPr>
          <w:lang w:eastAsia="es-ES"/>
        </w:rPr>
        <w:t>licenzas</w:t>
      </w:r>
      <w:proofErr w:type="spellEnd"/>
      <w:r w:rsidRPr="00064273">
        <w:rPr>
          <w:lang w:eastAsia="es-ES"/>
        </w:rPr>
        <w:t>.</w:t>
      </w: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  <w:r w:rsidRPr="00064273">
        <w:rPr>
          <w:lang w:eastAsia="es-ES"/>
        </w:rPr>
        <w:t xml:space="preserve">b) Autorización para transmisión de </w:t>
      </w:r>
      <w:proofErr w:type="spellStart"/>
      <w:r w:rsidRPr="00064273">
        <w:rPr>
          <w:lang w:eastAsia="es-ES"/>
        </w:rPr>
        <w:t>licenzas</w:t>
      </w:r>
      <w:proofErr w:type="spellEnd"/>
      <w:r w:rsidRPr="00064273">
        <w:rPr>
          <w:lang w:eastAsia="es-ES"/>
        </w:rPr>
        <w:t xml:space="preserve">, cando </w:t>
      </w:r>
      <w:proofErr w:type="spellStart"/>
      <w:r w:rsidRPr="00064273">
        <w:rPr>
          <w:lang w:eastAsia="es-ES"/>
        </w:rPr>
        <w:t>cumpra</w:t>
      </w:r>
      <w:proofErr w:type="spellEnd"/>
      <w:r w:rsidRPr="00064273">
        <w:rPr>
          <w:lang w:eastAsia="es-ES"/>
        </w:rPr>
        <w:t xml:space="preserve"> a </w:t>
      </w:r>
      <w:proofErr w:type="spellStart"/>
      <w:r w:rsidRPr="00064273">
        <w:rPr>
          <w:lang w:eastAsia="es-ES"/>
        </w:rPr>
        <w:t>súa</w:t>
      </w:r>
      <w:proofErr w:type="spellEnd"/>
      <w:r w:rsidRPr="00064273">
        <w:rPr>
          <w:lang w:eastAsia="es-ES"/>
        </w:rPr>
        <w:t xml:space="preserve"> otorgamiento, con </w:t>
      </w:r>
      <w:proofErr w:type="spellStart"/>
      <w:r w:rsidRPr="00064273">
        <w:rPr>
          <w:lang w:eastAsia="es-ES"/>
        </w:rPr>
        <w:t>arranxo</w:t>
      </w:r>
      <w:proofErr w:type="spellEnd"/>
      <w:r w:rsidRPr="00064273">
        <w:rPr>
          <w:lang w:eastAsia="es-ES"/>
        </w:rPr>
        <w:t xml:space="preserve"> á </w:t>
      </w:r>
      <w:proofErr w:type="spellStart"/>
      <w:r w:rsidRPr="00064273">
        <w:rPr>
          <w:lang w:eastAsia="es-ES"/>
        </w:rPr>
        <w:t>lexislación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vixente</w:t>
      </w:r>
      <w:proofErr w:type="spellEnd"/>
      <w:r w:rsidRPr="00064273">
        <w:rPr>
          <w:lang w:eastAsia="es-ES"/>
        </w:rPr>
        <w:t>.</w:t>
      </w: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  <w:r w:rsidRPr="00064273">
        <w:rPr>
          <w:lang w:eastAsia="es-ES"/>
        </w:rPr>
        <w:t xml:space="preserve">c) Autorización para a substitución dos vehículos afectos </w:t>
      </w:r>
      <w:proofErr w:type="spellStart"/>
      <w:r w:rsidRPr="00064273">
        <w:rPr>
          <w:lang w:eastAsia="es-ES"/>
        </w:rPr>
        <w:t>ás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licenzas</w:t>
      </w:r>
      <w:proofErr w:type="spellEnd"/>
      <w:r w:rsidRPr="00064273">
        <w:rPr>
          <w:lang w:eastAsia="es-ES"/>
        </w:rPr>
        <w:t xml:space="preserve">, ben </w:t>
      </w:r>
      <w:proofErr w:type="spellStart"/>
      <w:r w:rsidRPr="00064273">
        <w:rPr>
          <w:lang w:eastAsia="es-ES"/>
        </w:rPr>
        <w:t>sexa</w:t>
      </w:r>
      <w:proofErr w:type="spellEnd"/>
      <w:r w:rsidRPr="00064273">
        <w:rPr>
          <w:lang w:eastAsia="es-ES"/>
        </w:rPr>
        <w:t xml:space="preserve"> este cambio de tipo voluntario </w:t>
      </w:r>
      <w:proofErr w:type="spellStart"/>
      <w:r w:rsidRPr="00064273">
        <w:rPr>
          <w:lang w:eastAsia="es-ES"/>
        </w:rPr>
        <w:t>ou</w:t>
      </w:r>
      <w:proofErr w:type="spellEnd"/>
      <w:r w:rsidRPr="00064273">
        <w:rPr>
          <w:lang w:eastAsia="es-ES"/>
        </w:rPr>
        <w:t xml:space="preserve"> por imposición legal.</w:t>
      </w: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  <w:r w:rsidRPr="00064273">
        <w:rPr>
          <w:lang w:eastAsia="es-ES"/>
        </w:rPr>
        <w:t xml:space="preserve">d) Expedición de duplicados de </w:t>
      </w:r>
      <w:proofErr w:type="spellStart"/>
      <w:r w:rsidRPr="00064273">
        <w:rPr>
          <w:lang w:eastAsia="es-ES"/>
        </w:rPr>
        <w:t>licenzas</w:t>
      </w:r>
      <w:proofErr w:type="spellEnd"/>
      <w:r w:rsidRPr="00064273">
        <w:rPr>
          <w:lang w:eastAsia="es-ES"/>
        </w:rPr>
        <w:t>.</w:t>
      </w: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Artigo 3º </w:t>
      </w:r>
      <w:proofErr w:type="spellStart"/>
      <w:r w:rsidRPr="00064273">
        <w:rPr>
          <w:rFonts w:ascii="Verdana" w:hAnsi="Verdana"/>
          <w:b/>
          <w:bCs/>
          <w:color w:val="0071BE"/>
          <w:shd w:val="clear" w:color="auto" w:fill="FFFFFF"/>
        </w:rPr>
        <w:t>Deveño</w:t>
      </w:r>
      <w:proofErr w:type="spellEnd"/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  <w:r w:rsidRPr="00064273">
        <w:rPr>
          <w:lang w:eastAsia="es-ES"/>
        </w:rPr>
        <w:t xml:space="preserve">A </w:t>
      </w:r>
      <w:proofErr w:type="spellStart"/>
      <w:r w:rsidRPr="00064273">
        <w:rPr>
          <w:lang w:eastAsia="es-ES"/>
        </w:rPr>
        <w:t>taxa</w:t>
      </w:r>
      <w:proofErr w:type="spellEnd"/>
      <w:r w:rsidRPr="00064273">
        <w:rPr>
          <w:lang w:eastAsia="es-ES"/>
        </w:rPr>
        <w:t xml:space="preserve"> se devengará, </w:t>
      </w:r>
      <w:proofErr w:type="spellStart"/>
      <w:r w:rsidRPr="00064273">
        <w:rPr>
          <w:lang w:eastAsia="es-ES"/>
        </w:rPr>
        <w:t>nacendo</w:t>
      </w:r>
      <w:proofErr w:type="spellEnd"/>
      <w:r w:rsidRPr="00064273">
        <w:rPr>
          <w:lang w:eastAsia="es-ES"/>
        </w:rPr>
        <w:t xml:space="preserve"> a </w:t>
      </w:r>
      <w:proofErr w:type="spellStart"/>
      <w:r w:rsidRPr="00064273">
        <w:rPr>
          <w:lang w:eastAsia="es-ES"/>
        </w:rPr>
        <w:t>obrigación</w:t>
      </w:r>
      <w:proofErr w:type="spellEnd"/>
      <w:r w:rsidRPr="00064273">
        <w:rPr>
          <w:lang w:eastAsia="es-ES"/>
        </w:rPr>
        <w:t xml:space="preserve"> de </w:t>
      </w:r>
      <w:proofErr w:type="spellStart"/>
      <w:r w:rsidRPr="00064273">
        <w:rPr>
          <w:lang w:eastAsia="es-ES"/>
        </w:rPr>
        <w:t>contribuír</w:t>
      </w:r>
      <w:proofErr w:type="spellEnd"/>
      <w:r w:rsidRPr="00064273">
        <w:rPr>
          <w:lang w:eastAsia="es-ES"/>
        </w:rPr>
        <w:t>:</w:t>
      </w: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  <w:r w:rsidRPr="00064273">
        <w:rPr>
          <w:lang w:eastAsia="es-ES"/>
        </w:rPr>
        <w:t>Nos casos indicados nos apartados do artigo 2</w:t>
      </w:r>
      <w:proofErr w:type="gramStart"/>
      <w:r w:rsidRPr="00064273">
        <w:rPr>
          <w:lang w:eastAsia="es-ES"/>
        </w:rPr>
        <w:t>.º</w:t>
      </w:r>
      <w:proofErr w:type="gramEnd"/>
      <w:r w:rsidRPr="00064273">
        <w:rPr>
          <w:lang w:eastAsia="es-ES"/>
        </w:rPr>
        <w:t xml:space="preserve"> anterior, no momento da concesión da </w:t>
      </w:r>
      <w:proofErr w:type="spellStart"/>
      <w:r w:rsidRPr="00064273">
        <w:rPr>
          <w:lang w:eastAsia="es-ES"/>
        </w:rPr>
        <w:t>licenza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ou</w:t>
      </w:r>
      <w:proofErr w:type="spellEnd"/>
      <w:r w:rsidRPr="00064273">
        <w:rPr>
          <w:lang w:eastAsia="es-ES"/>
        </w:rPr>
        <w:t xml:space="preserve"> autorización do </w:t>
      </w:r>
      <w:proofErr w:type="spellStart"/>
      <w:r w:rsidRPr="00064273">
        <w:rPr>
          <w:lang w:eastAsia="es-ES"/>
        </w:rPr>
        <w:t>servizo</w:t>
      </w:r>
      <w:proofErr w:type="spellEnd"/>
      <w:r w:rsidRPr="00064273">
        <w:rPr>
          <w:lang w:eastAsia="es-ES"/>
        </w:rPr>
        <w:t xml:space="preserve"> municipal, </w:t>
      </w:r>
      <w:proofErr w:type="spellStart"/>
      <w:r w:rsidRPr="00064273">
        <w:rPr>
          <w:lang w:eastAsia="es-ES"/>
        </w:rPr>
        <w:t>cuxo</w:t>
      </w:r>
      <w:proofErr w:type="spellEnd"/>
      <w:r w:rsidRPr="00064273">
        <w:rPr>
          <w:lang w:eastAsia="es-ES"/>
        </w:rPr>
        <w:t xml:space="preserve"> expediente non se tramitará ata que se </w:t>
      </w:r>
      <w:proofErr w:type="spellStart"/>
      <w:r w:rsidRPr="00064273">
        <w:rPr>
          <w:lang w:eastAsia="es-ES"/>
        </w:rPr>
        <w:t>efectuou</w:t>
      </w:r>
      <w:proofErr w:type="spellEnd"/>
      <w:r w:rsidRPr="00064273">
        <w:rPr>
          <w:lang w:eastAsia="es-ES"/>
        </w:rPr>
        <w:t xml:space="preserve"> o pago </w:t>
      </w:r>
      <w:proofErr w:type="spellStart"/>
      <w:r w:rsidRPr="00064273">
        <w:rPr>
          <w:lang w:eastAsia="es-ES"/>
        </w:rPr>
        <w:t>correspondente</w:t>
      </w:r>
      <w:proofErr w:type="spellEnd"/>
      <w:r w:rsidRPr="00064273">
        <w:rPr>
          <w:lang w:eastAsia="es-ES"/>
        </w:rPr>
        <w:t>, en concepto de depósito previo.</w:t>
      </w: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Artigo 4º </w:t>
      </w:r>
      <w:proofErr w:type="spellStart"/>
      <w:r w:rsidRPr="00064273">
        <w:rPr>
          <w:rFonts w:ascii="Verdana" w:hAnsi="Verdana"/>
          <w:b/>
          <w:bCs/>
          <w:color w:val="0071BE"/>
          <w:shd w:val="clear" w:color="auto" w:fill="FFFFFF"/>
        </w:rPr>
        <w:t>Suxeitos</w:t>
      </w:r>
      <w:proofErr w:type="spellEnd"/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 pasivos</w:t>
      </w: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  <w:r w:rsidRPr="00064273">
        <w:rPr>
          <w:lang w:eastAsia="es-ES"/>
        </w:rPr>
        <w:t xml:space="preserve">Son </w:t>
      </w:r>
      <w:proofErr w:type="spellStart"/>
      <w:r w:rsidRPr="00064273">
        <w:rPr>
          <w:lang w:eastAsia="es-ES"/>
        </w:rPr>
        <w:t>suxeitos</w:t>
      </w:r>
      <w:proofErr w:type="spellEnd"/>
      <w:r w:rsidRPr="00064273">
        <w:rPr>
          <w:lang w:eastAsia="es-ES"/>
        </w:rPr>
        <w:t xml:space="preserve"> pasivos </w:t>
      </w:r>
      <w:proofErr w:type="spellStart"/>
      <w:r w:rsidRPr="00064273">
        <w:rPr>
          <w:lang w:eastAsia="es-ES"/>
        </w:rPr>
        <w:t>desta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taxa</w:t>
      </w:r>
      <w:proofErr w:type="spellEnd"/>
      <w:r w:rsidRPr="00064273">
        <w:rPr>
          <w:lang w:eastAsia="es-ES"/>
        </w:rPr>
        <w:t xml:space="preserve">, en concepto de </w:t>
      </w:r>
      <w:proofErr w:type="spellStart"/>
      <w:r w:rsidRPr="00064273">
        <w:rPr>
          <w:lang w:eastAsia="es-ES"/>
        </w:rPr>
        <w:t>contribuíntes</w:t>
      </w:r>
      <w:proofErr w:type="spellEnd"/>
      <w:r w:rsidRPr="00064273">
        <w:rPr>
          <w:lang w:eastAsia="es-ES"/>
        </w:rPr>
        <w:t xml:space="preserve">, as </w:t>
      </w:r>
      <w:proofErr w:type="spellStart"/>
      <w:r w:rsidRPr="00064273">
        <w:rPr>
          <w:lang w:eastAsia="es-ES"/>
        </w:rPr>
        <w:t>persoas</w:t>
      </w:r>
      <w:proofErr w:type="spellEnd"/>
      <w:r w:rsidRPr="00064273">
        <w:rPr>
          <w:lang w:eastAsia="es-ES"/>
        </w:rPr>
        <w:t xml:space="preserve"> físicas e </w:t>
      </w:r>
      <w:proofErr w:type="spellStart"/>
      <w:r w:rsidRPr="00064273">
        <w:rPr>
          <w:lang w:eastAsia="es-ES"/>
        </w:rPr>
        <w:t>xurídicas</w:t>
      </w:r>
      <w:proofErr w:type="spellEnd"/>
      <w:r w:rsidRPr="00064273">
        <w:rPr>
          <w:lang w:eastAsia="es-ES"/>
        </w:rPr>
        <w:t xml:space="preserve">, así como as </w:t>
      </w:r>
      <w:proofErr w:type="spellStart"/>
      <w:r w:rsidRPr="00064273">
        <w:rPr>
          <w:lang w:eastAsia="es-ES"/>
        </w:rPr>
        <w:t>herdanzas</w:t>
      </w:r>
      <w:proofErr w:type="spellEnd"/>
      <w:r w:rsidRPr="00064273">
        <w:rPr>
          <w:lang w:eastAsia="es-ES"/>
        </w:rPr>
        <w:t xml:space="preserve"> yacentes, comunidades de </w:t>
      </w:r>
      <w:proofErr w:type="spellStart"/>
      <w:r w:rsidRPr="00064273">
        <w:rPr>
          <w:lang w:eastAsia="es-ES"/>
        </w:rPr>
        <w:t>bens</w:t>
      </w:r>
      <w:proofErr w:type="spellEnd"/>
      <w:r w:rsidRPr="00064273">
        <w:rPr>
          <w:lang w:eastAsia="es-ES"/>
        </w:rPr>
        <w:t xml:space="preserve"> e </w:t>
      </w:r>
      <w:proofErr w:type="spellStart"/>
      <w:r w:rsidRPr="00064273">
        <w:rPr>
          <w:lang w:eastAsia="es-ES"/>
        </w:rPr>
        <w:t>demais</w:t>
      </w:r>
      <w:proofErr w:type="spellEnd"/>
      <w:r w:rsidRPr="00064273">
        <w:rPr>
          <w:lang w:eastAsia="es-ES"/>
        </w:rPr>
        <w:t xml:space="preserve"> entidades que, carentes de </w:t>
      </w:r>
      <w:proofErr w:type="spellStart"/>
      <w:r w:rsidRPr="00064273">
        <w:rPr>
          <w:lang w:eastAsia="es-ES"/>
        </w:rPr>
        <w:t>personalidade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xurídica</w:t>
      </w:r>
      <w:proofErr w:type="spellEnd"/>
      <w:r w:rsidRPr="00064273">
        <w:rPr>
          <w:lang w:eastAsia="es-ES"/>
        </w:rPr>
        <w:t xml:space="preserve">, </w:t>
      </w:r>
      <w:proofErr w:type="spellStart"/>
      <w:r w:rsidRPr="00064273">
        <w:rPr>
          <w:lang w:eastAsia="es-ES"/>
        </w:rPr>
        <w:t>constitúan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unha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unidade</w:t>
      </w:r>
      <w:proofErr w:type="spellEnd"/>
      <w:r w:rsidRPr="00064273">
        <w:rPr>
          <w:lang w:eastAsia="es-ES"/>
        </w:rPr>
        <w:t xml:space="preserve"> económica </w:t>
      </w:r>
      <w:proofErr w:type="spellStart"/>
      <w:r w:rsidRPr="00064273">
        <w:rPr>
          <w:lang w:eastAsia="es-ES"/>
        </w:rPr>
        <w:t>ou</w:t>
      </w:r>
      <w:proofErr w:type="spellEnd"/>
      <w:r w:rsidRPr="00064273">
        <w:rPr>
          <w:lang w:eastAsia="es-ES"/>
        </w:rPr>
        <w:t xml:space="preserve"> un patrimonio separado, susceptible de imposición; que soliciten as </w:t>
      </w:r>
      <w:proofErr w:type="spellStart"/>
      <w:r w:rsidRPr="00064273">
        <w:rPr>
          <w:lang w:eastAsia="es-ES"/>
        </w:rPr>
        <w:t>licenzas</w:t>
      </w:r>
      <w:proofErr w:type="spellEnd"/>
      <w:r w:rsidRPr="00064273">
        <w:rPr>
          <w:lang w:eastAsia="es-ES"/>
        </w:rPr>
        <w:t xml:space="preserve">, a substitución </w:t>
      </w:r>
      <w:proofErr w:type="spellStart"/>
      <w:r w:rsidRPr="00064273">
        <w:rPr>
          <w:lang w:eastAsia="es-ES"/>
        </w:rPr>
        <w:t>ou</w:t>
      </w:r>
      <w:proofErr w:type="spellEnd"/>
      <w:r w:rsidRPr="00064273">
        <w:rPr>
          <w:lang w:eastAsia="es-ES"/>
        </w:rPr>
        <w:t xml:space="preserve"> revisión de vehículos </w:t>
      </w:r>
      <w:proofErr w:type="spellStart"/>
      <w:r w:rsidRPr="00064273">
        <w:rPr>
          <w:lang w:eastAsia="es-ES"/>
        </w:rPr>
        <w:t>ou</w:t>
      </w:r>
      <w:proofErr w:type="spellEnd"/>
      <w:r w:rsidRPr="00064273">
        <w:rPr>
          <w:lang w:eastAsia="es-ES"/>
        </w:rPr>
        <w:t xml:space="preserve"> o </w:t>
      </w:r>
      <w:proofErr w:type="spellStart"/>
      <w:r w:rsidRPr="00064273">
        <w:rPr>
          <w:lang w:eastAsia="es-ES"/>
        </w:rPr>
        <w:t>dereitos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obxecto</w:t>
      </w:r>
      <w:proofErr w:type="spellEnd"/>
      <w:r w:rsidRPr="00064273">
        <w:rPr>
          <w:lang w:eastAsia="es-ES"/>
        </w:rPr>
        <w:t xml:space="preserve"> do </w:t>
      </w:r>
      <w:proofErr w:type="spellStart"/>
      <w:r w:rsidRPr="00064273">
        <w:rPr>
          <w:lang w:eastAsia="es-ES"/>
        </w:rPr>
        <w:t>feito</w:t>
      </w:r>
      <w:proofErr w:type="spellEnd"/>
      <w:r w:rsidRPr="00064273">
        <w:rPr>
          <w:lang w:eastAsia="es-ES"/>
        </w:rPr>
        <w:t xml:space="preserve"> </w:t>
      </w:r>
      <w:proofErr w:type="spellStart"/>
      <w:r w:rsidRPr="00064273">
        <w:rPr>
          <w:lang w:eastAsia="es-ES"/>
        </w:rPr>
        <w:t>impoñible</w:t>
      </w:r>
      <w:proofErr w:type="spellEnd"/>
      <w:r w:rsidRPr="00064273">
        <w:rPr>
          <w:lang w:eastAsia="es-ES"/>
        </w:rPr>
        <w:t>.</w:t>
      </w: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64273">
        <w:rPr>
          <w:rFonts w:ascii="Verdana" w:hAnsi="Verdana"/>
          <w:b/>
          <w:bCs/>
          <w:color w:val="0071BE"/>
          <w:shd w:val="clear" w:color="auto" w:fill="FFFFFF"/>
        </w:rPr>
        <w:t>Artigo 5º Responsables</w:t>
      </w:r>
    </w:p>
    <w:p w:rsidR="00064273" w:rsidRPr="00064273" w:rsidRDefault="00064273" w:rsidP="00064273">
      <w:pPr>
        <w:spacing w:after="0" w:line="240" w:lineRule="auto"/>
        <w:rPr>
          <w:lang w:eastAsia="es-ES"/>
        </w:rPr>
      </w:pPr>
    </w:p>
    <w:p w:rsidR="00064273" w:rsidRPr="00064273" w:rsidRDefault="00064273" w:rsidP="00064273">
      <w:pPr>
        <w:spacing w:after="0" w:line="240" w:lineRule="auto"/>
        <w:rPr>
          <w:lang w:eastAsia="es-ES"/>
        </w:rPr>
      </w:pPr>
      <w:r w:rsidRPr="00064273">
        <w:rPr>
          <w:lang w:eastAsia="es-ES"/>
        </w:rPr>
        <w:t xml:space="preserve">Serán responsables solidariamente das </w:t>
      </w:r>
      <w:proofErr w:type="spellStart"/>
      <w:r w:rsidRPr="00064273">
        <w:rPr>
          <w:lang w:eastAsia="es-ES"/>
        </w:rPr>
        <w:t>obrigacións</w:t>
      </w:r>
      <w:proofErr w:type="spellEnd"/>
      <w:r w:rsidRPr="00064273">
        <w:rPr>
          <w:lang w:eastAsia="es-ES"/>
        </w:rPr>
        <w:t xml:space="preserve"> tributarias establecidas </w:t>
      </w:r>
      <w:proofErr w:type="spellStart"/>
      <w:r w:rsidRPr="00064273">
        <w:rPr>
          <w:lang w:eastAsia="es-ES"/>
        </w:rPr>
        <w:t>nesta</w:t>
      </w:r>
      <w:proofErr w:type="spellEnd"/>
      <w:r w:rsidRPr="00064273">
        <w:rPr>
          <w:lang w:eastAsia="es-ES"/>
        </w:rPr>
        <w:t xml:space="preserve"> ordenanza toda </w:t>
      </w:r>
      <w:proofErr w:type="spellStart"/>
      <w:r w:rsidRPr="00064273">
        <w:rPr>
          <w:lang w:eastAsia="es-ES"/>
        </w:rPr>
        <w:t>persoa</w:t>
      </w:r>
      <w:proofErr w:type="spellEnd"/>
      <w:r w:rsidRPr="00064273">
        <w:rPr>
          <w:lang w:eastAsia="es-ES"/>
        </w:rPr>
        <w:t xml:space="preserve"> causante </w:t>
      </w:r>
      <w:proofErr w:type="spellStart"/>
      <w:r w:rsidRPr="00064273">
        <w:rPr>
          <w:lang w:eastAsia="es-ES"/>
        </w:rPr>
        <w:t>ou</w:t>
      </w:r>
      <w:proofErr w:type="spellEnd"/>
      <w:r w:rsidRPr="00064273">
        <w:rPr>
          <w:lang w:eastAsia="es-ES"/>
        </w:rPr>
        <w:t xml:space="preserve"> colaboradora na realización </w:t>
      </w:r>
      <w:proofErr w:type="spellStart"/>
      <w:r w:rsidRPr="00064273">
        <w:rPr>
          <w:lang w:eastAsia="es-ES"/>
        </w:rPr>
        <w:t>dunha</w:t>
      </w:r>
      <w:proofErr w:type="spellEnd"/>
      <w:r w:rsidRPr="00064273">
        <w:rPr>
          <w:lang w:eastAsia="es-ES"/>
        </w:rPr>
        <w:t xml:space="preserve"> infracción tributaria. 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Nos </w:t>
      </w:r>
      <w:proofErr w:type="spellStart"/>
      <w:r>
        <w:t>supostos</w:t>
      </w:r>
      <w:proofErr w:type="spellEnd"/>
      <w:r>
        <w:t xml:space="preserve"> de declaración consolidada, todas as sociedades integrantes do grupo serán responsables solidarias das </w:t>
      </w:r>
      <w:proofErr w:type="spellStart"/>
      <w:r>
        <w:t>infraccións</w:t>
      </w:r>
      <w:proofErr w:type="spellEnd"/>
      <w:r>
        <w:t xml:space="preserve"> cometidas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réxime</w:t>
      </w:r>
      <w:proofErr w:type="spellEnd"/>
      <w:r>
        <w:t xml:space="preserve"> de tributación.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2. Os copartícipes </w:t>
      </w:r>
      <w:proofErr w:type="spellStart"/>
      <w:r>
        <w:t>ou</w:t>
      </w:r>
      <w:proofErr w:type="spellEnd"/>
      <w:r>
        <w:t xml:space="preserve"> cotitulares das </w:t>
      </w:r>
      <w:proofErr w:type="spellStart"/>
      <w:r>
        <w:t>herdanzas</w:t>
      </w:r>
      <w:proofErr w:type="spellEnd"/>
      <w:r>
        <w:t xml:space="preserve"> yacentes, comunidades de </w:t>
      </w:r>
      <w:proofErr w:type="spellStart"/>
      <w:r>
        <w:t>bens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entidades que, carentes de </w:t>
      </w:r>
      <w:proofErr w:type="spellStart"/>
      <w:r>
        <w:t>personalidade</w:t>
      </w:r>
      <w:proofErr w:type="spellEnd"/>
      <w:r>
        <w:t xml:space="preserve"> </w:t>
      </w:r>
      <w:proofErr w:type="spellStart"/>
      <w:r>
        <w:t>xurídica</w:t>
      </w:r>
      <w:proofErr w:type="spellEnd"/>
      <w:r>
        <w:t xml:space="preserve">, </w:t>
      </w:r>
      <w:proofErr w:type="spellStart"/>
      <w:r>
        <w:t>constitúan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unidade</w:t>
      </w:r>
      <w:proofErr w:type="spellEnd"/>
      <w:r>
        <w:t xml:space="preserve"> económica </w:t>
      </w:r>
      <w:proofErr w:type="spellStart"/>
      <w:r>
        <w:t>ou</w:t>
      </w:r>
      <w:proofErr w:type="spellEnd"/>
      <w:r>
        <w:t xml:space="preserve"> un patrimonio separado, susceptible de imposición, responderán solidariamente e en proporción </w:t>
      </w:r>
      <w:proofErr w:type="spellStart"/>
      <w:r>
        <w:t>ás</w:t>
      </w:r>
      <w:proofErr w:type="spellEnd"/>
      <w:r>
        <w:t xml:space="preserve"> </w:t>
      </w:r>
      <w:proofErr w:type="spellStart"/>
      <w:r>
        <w:t>súas</w:t>
      </w:r>
      <w:proofErr w:type="spellEnd"/>
      <w:r>
        <w:t xml:space="preserve"> respectivas </w:t>
      </w:r>
      <w:proofErr w:type="spellStart"/>
      <w:r>
        <w:t>participacións</w:t>
      </w:r>
      <w:proofErr w:type="spellEnd"/>
      <w:r>
        <w:t xml:space="preserve"> das </w:t>
      </w:r>
      <w:proofErr w:type="spellStart"/>
      <w:r>
        <w:t>obrigacións</w:t>
      </w:r>
      <w:proofErr w:type="spellEnd"/>
      <w:r>
        <w:t xml:space="preserve"> tributarias das </w:t>
      </w:r>
      <w:proofErr w:type="spellStart"/>
      <w:r>
        <w:t>devanditas</w:t>
      </w:r>
      <w:proofErr w:type="spellEnd"/>
      <w:r>
        <w:t xml:space="preserve"> entidades.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3. Serán responsables subsidiarios das </w:t>
      </w:r>
      <w:proofErr w:type="spellStart"/>
      <w:r>
        <w:t>infraccións</w:t>
      </w:r>
      <w:proofErr w:type="spellEnd"/>
      <w:r>
        <w:t xml:space="preserve"> simples e da </w:t>
      </w:r>
      <w:proofErr w:type="spellStart"/>
      <w:r>
        <w:t>totalidade</w:t>
      </w:r>
      <w:proofErr w:type="spellEnd"/>
      <w:r>
        <w:t xml:space="preserve"> da </w:t>
      </w:r>
      <w:proofErr w:type="spellStart"/>
      <w:r>
        <w:t>débeda</w:t>
      </w:r>
      <w:proofErr w:type="spellEnd"/>
      <w:r>
        <w:t xml:space="preserve"> tributaria en caso de </w:t>
      </w:r>
      <w:proofErr w:type="spellStart"/>
      <w:r>
        <w:t>infraccións</w:t>
      </w:r>
      <w:proofErr w:type="spellEnd"/>
      <w:r>
        <w:t xml:space="preserve"> graves cometidas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, os administradores </w:t>
      </w:r>
      <w:proofErr w:type="spellStart"/>
      <w:r>
        <w:t>daquelas</w:t>
      </w:r>
      <w:proofErr w:type="spellEnd"/>
      <w:r>
        <w:t xml:space="preserve"> que non realicen os actos necesarios do </w:t>
      </w:r>
      <w:proofErr w:type="spellStart"/>
      <w:r>
        <w:t>seu</w:t>
      </w:r>
      <w:proofErr w:type="spellEnd"/>
      <w:r>
        <w:t xml:space="preserve"> incumbencia, para 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obrigacións</w:t>
      </w:r>
      <w:proofErr w:type="spellEnd"/>
      <w:r>
        <w:t xml:space="preserve"> tributarias </w:t>
      </w:r>
      <w:proofErr w:type="spellStart"/>
      <w:r>
        <w:t>infrinxidas</w:t>
      </w:r>
      <w:proofErr w:type="spellEnd"/>
      <w:r>
        <w:t xml:space="preserve">, </w:t>
      </w:r>
      <w:proofErr w:type="spellStart"/>
      <w:r>
        <w:t>consentisen</w:t>
      </w:r>
      <w:proofErr w:type="spellEnd"/>
      <w:r>
        <w:t xml:space="preserve"> no </w:t>
      </w:r>
      <w:proofErr w:type="spellStart"/>
      <w:r>
        <w:t>incumprimento</w:t>
      </w:r>
      <w:proofErr w:type="spellEnd"/>
      <w:r>
        <w:t xml:space="preserve"> por </w:t>
      </w:r>
      <w:proofErr w:type="spellStart"/>
      <w:r>
        <w:t>quen</w:t>
      </w:r>
      <w:proofErr w:type="spellEnd"/>
      <w:r>
        <w:t xml:space="preserve"> dependa </w:t>
      </w:r>
      <w:proofErr w:type="spellStart"/>
      <w:r>
        <w:t>deles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adopten </w:t>
      </w:r>
      <w:proofErr w:type="spellStart"/>
      <w:r>
        <w:t>acordos</w:t>
      </w:r>
      <w:proofErr w:type="spellEnd"/>
      <w:r>
        <w:t xml:space="preserve"> que </w:t>
      </w:r>
      <w:proofErr w:type="spellStart"/>
      <w:r>
        <w:t>fixesen</w:t>
      </w:r>
      <w:proofErr w:type="spellEnd"/>
      <w:r>
        <w:t xml:space="preserve"> posible as </w:t>
      </w:r>
      <w:proofErr w:type="spellStart"/>
      <w:r>
        <w:t>infraccións</w:t>
      </w:r>
      <w:proofErr w:type="spellEnd"/>
      <w:r>
        <w:t xml:space="preserve">. Así </w:t>
      </w:r>
      <w:proofErr w:type="spellStart"/>
      <w:r>
        <w:t>mesmo</w:t>
      </w:r>
      <w:proofErr w:type="spellEnd"/>
      <w:r>
        <w:t xml:space="preserve">, tales administradores responderán subsidiariamente das </w:t>
      </w:r>
      <w:proofErr w:type="spellStart"/>
      <w:r>
        <w:t>obrigacións</w:t>
      </w:r>
      <w:proofErr w:type="spellEnd"/>
      <w:r>
        <w:t xml:space="preserve"> tributarias que </w:t>
      </w:r>
      <w:proofErr w:type="spellStart"/>
      <w:r>
        <w:t>estean</w:t>
      </w:r>
      <w:proofErr w:type="spellEnd"/>
      <w:r>
        <w:t xml:space="preserve"> </w:t>
      </w:r>
      <w:proofErr w:type="spellStart"/>
      <w:r>
        <w:t>pendentes</w:t>
      </w:r>
      <w:proofErr w:type="spellEnd"/>
      <w:r>
        <w:t xml:space="preserve"> de </w:t>
      </w:r>
      <w:proofErr w:type="spellStart"/>
      <w:r>
        <w:t>cumprimentar</w:t>
      </w:r>
      <w:proofErr w:type="spellEnd"/>
      <w:r>
        <w:t xml:space="preserve">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 que cesasen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súas</w:t>
      </w:r>
      <w:proofErr w:type="spellEnd"/>
      <w:r>
        <w:t xml:space="preserve"> actividades.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4. Serán responsables subsidiarios os síndicos, interventores </w:t>
      </w:r>
      <w:proofErr w:type="spellStart"/>
      <w:r>
        <w:t>ou</w:t>
      </w:r>
      <w:proofErr w:type="spellEnd"/>
      <w:r>
        <w:t xml:space="preserve"> liquidadores de </w:t>
      </w:r>
      <w:proofErr w:type="spellStart"/>
      <w:r>
        <w:t>quebras</w:t>
      </w:r>
      <w:proofErr w:type="spellEnd"/>
      <w:r>
        <w:t xml:space="preserve">, concursos, sociedades e entidades en </w:t>
      </w:r>
      <w:proofErr w:type="spellStart"/>
      <w:r>
        <w:t>xeral</w:t>
      </w:r>
      <w:proofErr w:type="spellEnd"/>
      <w:r>
        <w:t xml:space="preserve">, cando por </w:t>
      </w:r>
      <w:proofErr w:type="spellStart"/>
      <w:r>
        <w:t>neglixencia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mala fe non realicen as </w:t>
      </w:r>
      <w:proofErr w:type="spellStart"/>
      <w:r>
        <w:t>xestións</w:t>
      </w:r>
      <w:proofErr w:type="spellEnd"/>
      <w:r>
        <w:t xml:space="preserve"> necesarias para o total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obrigacións</w:t>
      </w:r>
      <w:proofErr w:type="spellEnd"/>
      <w:r>
        <w:t xml:space="preserve"> tributarias devengadas con </w:t>
      </w:r>
      <w:proofErr w:type="spellStart"/>
      <w:r>
        <w:t>anterioridade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devanditas</w:t>
      </w:r>
      <w:proofErr w:type="spellEnd"/>
      <w:r>
        <w:t xml:space="preserve"> </w:t>
      </w:r>
      <w:proofErr w:type="spellStart"/>
      <w:r>
        <w:t>situacións</w:t>
      </w:r>
      <w:proofErr w:type="spellEnd"/>
      <w:r>
        <w:t xml:space="preserve"> e que </w:t>
      </w:r>
      <w:proofErr w:type="spellStart"/>
      <w:r>
        <w:t>sexan</w:t>
      </w:r>
      <w:proofErr w:type="spellEnd"/>
      <w:r>
        <w:t xml:space="preserve"> imputables </w:t>
      </w:r>
      <w:proofErr w:type="spellStart"/>
      <w:r>
        <w:t>aos</w:t>
      </w:r>
      <w:proofErr w:type="spellEnd"/>
      <w:r>
        <w:t xml:space="preserve"> respectivos </w:t>
      </w:r>
      <w:proofErr w:type="spellStart"/>
      <w:r>
        <w:t>suxeitos</w:t>
      </w:r>
      <w:proofErr w:type="spellEnd"/>
      <w:r>
        <w:t xml:space="preserve"> pasivos.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</w:p>
    <w:p w:rsidR="00064273" w:rsidRPr="00064273" w:rsidRDefault="00064273" w:rsidP="0006427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Artigo 6º Base </w:t>
      </w:r>
      <w:proofErr w:type="spellStart"/>
      <w:r w:rsidRPr="00064273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 e liquidable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A base </w:t>
      </w:r>
      <w:proofErr w:type="spellStart"/>
      <w:r>
        <w:t>impoñible</w:t>
      </w:r>
      <w:proofErr w:type="spellEnd"/>
      <w:r>
        <w:t xml:space="preserve"> estará </w:t>
      </w:r>
      <w:proofErr w:type="spellStart"/>
      <w:r>
        <w:t>constituída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clase </w:t>
      </w:r>
      <w:proofErr w:type="spellStart"/>
      <w:r>
        <w:t>ou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 da </w:t>
      </w:r>
      <w:proofErr w:type="spellStart"/>
      <w:r>
        <w:t>licenza</w:t>
      </w:r>
      <w:proofErr w:type="spellEnd"/>
      <w:r>
        <w:t xml:space="preserve">, </w:t>
      </w:r>
      <w:proofErr w:type="spellStart"/>
      <w:r>
        <w:t>dereito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servizo</w:t>
      </w:r>
      <w:proofErr w:type="spellEnd"/>
      <w:r>
        <w:t xml:space="preserve"> solicitado en base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artigo 2</w:t>
      </w:r>
      <w:proofErr w:type="gramStart"/>
      <w:r>
        <w:t>.º</w:t>
      </w:r>
      <w:proofErr w:type="gramEnd"/>
      <w:r>
        <w:t xml:space="preserve"> , o que determinará a aplicación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das cotas tributarias que se </w:t>
      </w:r>
      <w:proofErr w:type="spellStart"/>
      <w:r>
        <w:t>establezan</w:t>
      </w:r>
      <w:proofErr w:type="spellEnd"/>
      <w:r>
        <w:t xml:space="preserve"> no artigo </w:t>
      </w:r>
      <w:proofErr w:type="spellStart"/>
      <w:r>
        <w:t>seguinte</w:t>
      </w:r>
      <w:proofErr w:type="spellEnd"/>
      <w:r>
        <w:t>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</w:p>
    <w:p w:rsidR="00064273" w:rsidRPr="00064273" w:rsidRDefault="00064273" w:rsidP="0006427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64273">
        <w:rPr>
          <w:rFonts w:ascii="Verdana" w:hAnsi="Verdana"/>
          <w:b/>
          <w:bCs/>
          <w:color w:val="0071BE"/>
          <w:shd w:val="clear" w:color="auto" w:fill="FFFFFF"/>
        </w:rPr>
        <w:t>Artigo 7º Cota tributaria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As cotas tributarias dos conceptos comprendidos na presente ordenanza, serán as </w:t>
      </w:r>
      <w:proofErr w:type="spellStart"/>
      <w:r>
        <w:t>seguintes</w:t>
      </w:r>
      <w:proofErr w:type="spellEnd"/>
      <w:r>
        <w:t>: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>a) Concesión e expedición de licenzas</w:t>
      </w:r>
      <w:proofErr w:type="gramStart"/>
      <w:r>
        <w:t>:50.000</w:t>
      </w:r>
      <w:proofErr w:type="gramEnd"/>
      <w:r>
        <w:t xml:space="preserve"> Pesetas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b) Autorización para a transmisión de </w:t>
      </w:r>
      <w:proofErr w:type="spellStart"/>
      <w:r>
        <w:t>licenzas</w:t>
      </w:r>
      <w:proofErr w:type="spellEnd"/>
      <w:r>
        <w:t>: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>Transmisión "inter- vivos": 50.000 pesetas.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>Transmisión "mortis causa": 10.000 pesetas.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Autorización para a substitución do vehículo afecto á </w:t>
      </w:r>
      <w:proofErr w:type="spellStart"/>
      <w:r>
        <w:t>licenza</w:t>
      </w:r>
      <w:proofErr w:type="spellEnd"/>
      <w:r>
        <w:t>: 3.000 pesetas.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d) Expedición de duplicados de </w:t>
      </w:r>
      <w:proofErr w:type="spellStart"/>
      <w:r>
        <w:t>licenza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autorización: 2.000 pesetas.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</w:p>
    <w:p w:rsidR="00042DEF" w:rsidRPr="00064273" w:rsidRDefault="00064273" w:rsidP="0006427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Artigo 8º Normas de </w:t>
      </w:r>
      <w:proofErr w:type="spellStart"/>
      <w:r w:rsidRPr="00064273">
        <w:rPr>
          <w:rFonts w:ascii="Verdana" w:hAnsi="Verdana"/>
          <w:b/>
          <w:bCs/>
          <w:color w:val="0071BE"/>
          <w:shd w:val="clear" w:color="auto" w:fill="FFFFFF"/>
        </w:rPr>
        <w:t>xestión</w:t>
      </w:r>
      <w:proofErr w:type="spellEnd"/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1. </w:t>
      </w:r>
      <w:proofErr w:type="spellStart"/>
      <w:r>
        <w:t>Xunto</w:t>
      </w:r>
      <w:proofErr w:type="spellEnd"/>
      <w:r>
        <w:t xml:space="preserve"> coa </w:t>
      </w:r>
      <w:proofErr w:type="spellStart"/>
      <w:r>
        <w:t>solicitude</w:t>
      </w:r>
      <w:proofErr w:type="spellEnd"/>
      <w:r>
        <w:t xml:space="preserve"> da </w:t>
      </w:r>
      <w:proofErr w:type="spellStart"/>
      <w:r>
        <w:t>licenza</w:t>
      </w:r>
      <w:proofErr w:type="spellEnd"/>
      <w:r>
        <w:t xml:space="preserve"> deberá ingresarse, na </w:t>
      </w:r>
      <w:proofErr w:type="spellStart"/>
      <w:r>
        <w:t>Tesourería</w:t>
      </w:r>
      <w:proofErr w:type="spellEnd"/>
      <w:r>
        <w:t xml:space="preserve"> municipal </w:t>
      </w:r>
      <w:proofErr w:type="spellStart"/>
      <w:r>
        <w:t>ou</w:t>
      </w:r>
      <w:proofErr w:type="spellEnd"/>
      <w:r>
        <w:t xml:space="preserve"> entidades que se determinen, </w:t>
      </w:r>
      <w:proofErr w:type="spellStart"/>
      <w:r>
        <w:t>co</w:t>
      </w:r>
      <w:proofErr w:type="spellEnd"/>
      <w:r>
        <w:t xml:space="preserve"> carácter de depósito previo, o importe da </w:t>
      </w:r>
      <w:proofErr w:type="spellStart"/>
      <w:r>
        <w:t>taxa</w:t>
      </w:r>
      <w:proofErr w:type="spellEnd"/>
      <w:r>
        <w:t xml:space="preserve">, a cuantificar mediante </w:t>
      </w:r>
      <w:r>
        <w:lastRenderedPageBreak/>
        <w:t xml:space="preserve">autoliquidación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modelo que </w:t>
      </w:r>
      <w:proofErr w:type="spellStart"/>
      <w:r>
        <w:t>aprobe</w:t>
      </w:r>
      <w:proofErr w:type="spellEnd"/>
      <w:r>
        <w:t xml:space="preserve"> a Alcaldía en base </w:t>
      </w:r>
      <w:proofErr w:type="spellStart"/>
      <w:r>
        <w:t>aos</w:t>
      </w:r>
      <w:proofErr w:type="spellEnd"/>
      <w:r>
        <w:t xml:space="preserve"> datos que </w:t>
      </w:r>
      <w:proofErr w:type="spellStart"/>
      <w:r>
        <w:t>achegue</w:t>
      </w:r>
      <w:proofErr w:type="spellEnd"/>
      <w:r>
        <w:t xml:space="preserve"> o solicitante e o establecido </w:t>
      </w:r>
      <w:proofErr w:type="spellStart"/>
      <w:r>
        <w:t>nesta</w:t>
      </w:r>
      <w:proofErr w:type="spellEnd"/>
      <w:r>
        <w:t xml:space="preserve"> ordenanza,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do que resulte </w:t>
      </w:r>
      <w:proofErr w:type="spellStart"/>
      <w:r>
        <w:t>ao</w:t>
      </w:r>
      <w:proofErr w:type="spellEnd"/>
      <w:r>
        <w:t xml:space="preserve"> practicar a liquidación definitiva.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2. A liquidación practicada conforme </w:t>
      </w:r>
      <w:proofErr w:type="spellStart"/>
      <w:r>
        <w:t>ás</w:t>
      </w:r>
      <w:proofErr w:type="spellEnd"/>
      <w:r>
        <w:t xml:space="preserve"> normas anteriores, </w:t>
      </w:r>
      <w:proofErr w:type="spellStart"/>
      <w:r>
        <w:t>elevásese</w:t>
      </w:r>
      <w:proofErr w:type="spellEnd"/>
      <w:r>
        <w:t xml:space="preserve"> a definitiva </w:t>
      </w:r>
      <w:proofErr w:type="spellStart"/>
      <w:r>
        <w:t>unha</w:t>
      </w:r>
      <w:proofErr w:type="spellEnd"/>
      <w:r>
        <w:t xml:space="preserve"> vez que </w:t>
      </w:r>
      <w:proofErr w:type="spellStart"/>
      <w:r>
        <w:t>recaia</w:t>
      </w:r>
      <w:proofErr w:type="spellEnd"/>
      <w:r>
        <w:t xml:space="preserve"> resolución sobre a concesión da </w:t>
      </w:r>
      <w:proofErr w:type="spellStart"/>
      <w:r>
        <w:t>licenza</w:t>
      </w:r>
      <w:proofErr w:type="spellEnd"/>
      <w:r>
        <w:t xml:space="preserve">, e se </w:t>
      </w:r>
      <w:proofErr w:type="spellStart"/>
      <w:r>
        <w:t>esta</w:t>
      </w:r>
      <w:proofErr w:type="spellEnd"/>
      <w:r>
        <w:t xml:space="preserve"> fose denegada o interesado </w:t>
      </w:r>
      <w:proofErr w:type="spellStart"/>
      <w:r>
        <w:t>poderá</w:t>
      </w:r>
      <w:proofErr w:type="spellEnd"/>
      <w:r>
        <w:t xml:space="preserve"> instar a devolución do deposito </w:t>
      </w:r>
      <w:proofErr w:type="spellStart"/>
      <w:r>
        <w:t>constituído</w:t>
      </w:r>
      <w:proofErr w:type="spellEnd"/>
      <w:r>
        <w:t xml:space="preserve">. No caso de que o </w:t>
      </w:r>
      <w:proofErr w:type="spellStart"/>
      <w:r>
        <w:t>seu</w:t>
      </w:r>
      <w:proofErr w:type="spellEnd"/>
      <w:r>
        <w:t xml:space="preserve"> importe fose </w:t>
      </w:r>
      <w:proofErr w:type="spellStart"/>
      <w:r>
        <w:t>maior</w:t>
      </w:r>
      <w:proofErr w:type="spellEnd"/>
      <w:r>
        <w:t xml:space="preserve"> que o depósito previo </w:t>
      </w:r>
      <w:proofErr w:type="spellStart"/>
      <w:r>
        <w:t>constituído</w:t>
      </w:r>
      <w:proofErr w:type="spellEnd"/>
      <w:r>
        <w:t xml:space="preserve">, deberá ingresarse a </w:t>
      </w:r>
      <w:proofErr w:type="spellStart"/>
      <w:r>
        <w:t>diferenza</w:t>
      </w:r>
      <w:proofErr w:type="spellEnd"/>
      <w:r>
        <w:t xml:space="preserve"> nos </w:t>
      </w:r>
      <w:proofErr w:type="spellStart"/>
      <w:r>
        <w:t>prazos</w:t>
      </w:r>
      <w:proofErr w:type="spellEnd"/>
      <w:r>
        <w:t xml:space="preserve"> indicados no artigo 20 do </w:t>
      </w:r>
      <w:proofErr w:type="spellStart"/>
      <w:r>
        <w:t>Regulamento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de </w:t>
      </w:r>
      <w:proofErr w:type="spellStart"/>
      <w:r>
        <w:t>Recadación</w:t>
      </w:r>
      <w:proofErr w:type="spellEnd"/>
      <w:r>
        <w:t>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</w:p>
    <w:p w:rsidR="00064273" w:rsidRPr="00064273" w:rsidRDefault="00064273" w:rsidP="00064273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Artigo 9º </w:t>
      </w:r>
      <w:proofErr w:type="spellStart"/>
      <w:r w:rsidRPr="00064273">
        <w:rPr>
          <w:rFonts w:ascii="Verdana" w:hAnsi="Verdana"/>
          <w:b/>
          <w:bCs/>
          <w:color w:val="0071BE"/>
          <w:shd w:val="clear" w:color="auto" w:fill="FFFFFF"/>
        </w:rPr>
        <w:t>Exencións</w:t>
      </w:r>
      <w:proofErr w:type="spellEnd"/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, </w:t>
      </w:r>
      <w:proofErr w:type="spellStart"/>
      <w:r w:rsidRPr="00064273">
        <w:rPr>
          <w:rFonts w:ascii="Verdana" w:hAnsi="Verdana"/>
          <w:b/>
          <w:bCs/>
          <w:color w:val="0071BE"/>
          <w:shd w:val="clear" w:color="auto" w:fill="FFFFFF"/>
        </w:rPr>
        <w:t>reducións</w:t>
      </w:r>
      <w:proofErr w:type="spellEnd"/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064273">
        <w:rPr>
          <w:rFonts w:ascii="Verdana" w:hAnsi="Verdana"/>
          <w:b/>
          <w:bCs/>
          <w:color w:val="0071BE"/>
          <w:shd w:val="clear" w:color="auto" w:fill="FFFFFF"/>
        </w:rPr>
        <w:t>demais</w:t>
      </w:r>
      <w:proofErr w:type="spellEnd"/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 beneficios legalmente </w:t>
      </w:r>
      <w:bookmarkStart w:id="0" w:name="_GoBack"/>
      <w:bookmarkEnd w:id="0"/>
      <w:r w:rsidRPr="00064273">
        <w:rPr>
          <w:rFonts w:ascii="Verdana" w:hAnsi="Verdana"/>
          <w:b/>
          <w:bCs/>
          <w:color w:val="0071BE"/>
          <w:shd w:val="clear" w:color="auto" w:fill="FFFFFF"/>
        </w:rPr>
        <w:t>aplicables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artigo 9 da </w:t>
      </w:r>
      <w:proofErr w:type="spellStart"/>
      <w:r>
        <w:t>Lei</w:t>
      </w:r>
      <w:proofErr w:type="spellEnd"/>
      <w:r>
        <w:t xml:space="preserve"> 39/88, do 28 de </w:t>
      </w:r>
      <w:proofErr w:type="spellStart"/>
      <w:r>
        <w:t>decembro</w:t>
      </w:r>
      <w:proofErr w:type="spellEnd"/>
      <w:r>
        <w:t xml:space="preserve">, non se </w:t>
      </w:r>
      <w:proofErr w:type="spellStart"/>
      <w:r>
        <w:t>recoñece</w:t>
      </w:r>
      <w:proofErr w:type="spellEnd"/>
      <w:r>
        <w:t xml:space="preserve"> beneficio tributario algún, salvo os que </w:t>
      </w:r>
      <w:proofErr w:type="spellStart"/>
      <w:r>
        <w:t>sexan</w:t>
      </w:r>
      <w:proofErr w:type="spellEnd"/>
      <w:r>
        <w:t xml:space="preserve"> consecuencia do establecido nos tratados </w:t>
      </w:r>
      <w:proofErr w:type="spellStart"/>
      <w:r>
        <w:t>ou</w:t>
      </w:r>
      <w:proofErr w:type="spellEnd"/>
      <w:r>
        <w:t xml:space="preserve"> </w:t>
      </w:r>
      <w:proofErr w:type="spellStart"/>
      <w:r>
        <w:t>acordos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veñan</w:t>
      </w:r>
      <w:proofErr w:type="spellEnd"/>
      <w:r>
        <w:t xml:space="preserve"> previstos en normas con rango de </w:t>
      </w:r>
      <w:proofErr w:type="spellStart"/>
      <w:r>
        <w:t>lei</w:t>
      </w:r>
      <w:proofErr w:type="spellEnd"/>
      <w:r>
        <w:t>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</w:p>
    <w:p w:rsidR="00064273" w:rsidRPr="00064273" w:rsidRDefault="00064273" w:rsidP="00064273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Artigo 10º </w:t>
      </w:r>
      <w:proofErr w:type="spellStart"/>
      <w:r w:rsidRPr="00064273"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064273"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  <w:r w:rsidRPr="00064273">
        <w:rPr>
          <w:rFonts w:ascii="Verdana" w:hAnsi="Verdana"/>
          <w:b/>
          <w:bCs/>
          <w:color w:val="0071BE"/>
          <w:shd w:val="clear" w:color="auto" w:fill="FFFFFF"/>
        </w:rPr>
        <w:t xml:space="preserve"> tributarias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  <w:r>
        <w:t xml:space="preserve">En todo o relativo </w:t>
      </w:r>
      <w:proofErr w:type="spellStart"/>
      <w:r>
        <w:t>á</w:t>
      </w:r>
      <w:proofErr w:type="spellEnd"/>
      <w:r>
        <w:t xml:space="preserve"> cualificación de </w:t>
      </w:r>
      <w:proofErr w:type="spellStart"/>
      <w:r>
        <w:t>infraccións</w:t>
      </w:r>
      <w:proofErr w:type="spellEnd"/>
      <w:r>
        <w:t xml:space="preserve"> tributarias e </w:t>
      </w:r>
      <w:proofErr w:type="spellStart"/>
      <w:r>
        <w:t>sancións</w:t>
      </w:r>
      <w:proofErr w:type="spellEnd"/>
      <w:r>
        <w:t xml:space="preserve">, </w:t>
      </w:r>
      <w:proofErr w:type="spellStart"/>
      <w:r>
        <w:t>ademais</w:t>
      </w:r>
      <w:proofErr w:type="spellEnd"/>
      <w:r>
        <w:t xml:space="preserve"> do previsto </w:t>
      </w:r>
      <w:proofErr w:type="spellStart"/>
      <w:r>
        <w:t>nesta</w:t>
      </w:r>
      <w:proofErr w:type="spellEnd"/>
      <w:r>
        <w:t xml:space="preserve"> ordenanza, </w:t>
      </w:r>
      <w:proofErr w:type="spellStart"/>
      <w:r>
        <w:t>estarase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77 e </w:t>
      </w:r>
      <w:proofErr w:type="spellStart"/>
      <w:r>
        <w:t>seguintes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 e </w:t>
      </w:r>
      <w:proofErr w:type="spellStart"/>
      <w:r>
        <w:t>demais</w:t>
      </w:r>
      <w:proofErr w:type="spellEnd"/>
      <w:r>
        <w:t xml:space="preserve"> normativa aplicable.</w:t>
      </w:r>
    </w:p>
    <w:p w:rsidR="00064273" w:rsidRDefault="00064273" w:rsidP="00064273">
      <w:pPr>
        <w:spacing w:after="0" w:line="240" w:lineRule="auto"/>
        <w:jc w:val="both"/>
      </w:pPr>
    </w:p>
    <w:p w:rsidR="00064273" w:rsidRDefault="00064273" w:rsidP="00064273">
      <w:pPr>
        <w:spacing w:after="0" w:line="240" w:lineRule="auto"/>
        <w:jc w:val="both"/>
      </w:pPr>
    </w:p>
    <w:p w:rsidR="00064273" w:rsidRPr="00064273" w:rsidRDefault="00064273" w:rsidP="00064273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64273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064273" w:rsidRDefault="00064273" w:rsidP="00064273">
      <w:pPr>
        <w:spacing w:after="0" w:line="240" w:lineRule="auto"/>
        <w:jc w:val="both"/>
      </w:pPr>
    </w:p>
    <w:p w:rsidR="00E3311D" w:rsidRDefault="00064273" w:rsidP="00064273">
      <w:pPr>
        <w:spacing w:after="0" w:line="240" w:lineRule="auto"/>
        <w:jc w:val="both"/>
      </w:pPr>
      <w:r>
        <w:t xml:space="preserve">A presente ordenanza fiscal entrará en vigor o </w:t>
      </w:r>
      <w:proofErr w:type="spellStart"/>
      <w:r>
        <w:t>mesmo</w:t>
      </w:r>
      <w:proofErr w:type="spellEnd"/>
      <w:r>
        <w:t xml:space="preserve"> día da </w:t>
      </w:r>
      <w:proofErr w:type="spellStart"/>
      <w:r>
        <w:t>súa</w:t>
      </w:r>
      <w:proofErr w:type="spellEnd"/>
      <w:r>
        <w:t xml:space="preserve"> publicación no Boletín Oficial da Provincia e será de aplicación a partir do 1 de </w:t>
      </w:r>
      <w:proofErr w:type="spellStart"/>
      <w:r>
        <w:t>xaneiro</w:t>
      </w:r>
      <w:proofErr w:type="spellEnd"/>
      <w:r>
        <w:t xml:space="preserve"> de 1999, </w:t>
      </w:r>
      <w:proofErr w:type="spellStart"/>
      <w:r>
        <w:t>permanecendo</w:t>
      </w:r>
      <w:proofErr w:type="spellEnd"/>
      <w:r>
        <w:t xml:space="preserve"> en vigor ata a </w:t>
      </w:r>
      <w:proofErr w:type="spellStart"/>
      <w:r>
        <w:t>súa</w:t>
      </w:r>
      <w:proofErr w:type="spellEnd"/>
      <w:r>
        <w:t xml:space="preserve"> modificación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expresas.</w:t>
      </w:r>
    </w:p>
    <w:sectPr w:rsidR="00E3311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28" w:rsidRDefault="005B2128" w:rsidP="00064273">
      <w:pPr>
        <w:spacing w:after="0" w:line="240" w:lineRule="auto"/>
      </w:pPr>
      <w:r>
        <w:separator/>
      </w:r>
    </w:p>
  </w:endnote>
  <w:endnote w:type="continuationSeparator" w:id="0">
    <w:p w:rsidR="005B2128" w:rsidRDefault="005B2128" w:rsidP="0006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22578"/>
      <w:docPartObj>
        <w:docPartGallery w:val="Page Numbers (Bottom of Page)"/>
        <w:docPartUnique/>
      </w:docPartObj>
    </w:sdtPr>
    <w:sdtContent>
      <w:p w:rsidR="00064273" w:rsidRDefault="000642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4273" w:rsidRDefault="00064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28" w:rsidRDefault="005B2128" w:rsidP="00064273">
      <w:pPr>
        <w:spacing w:after="0" w:line="240" w:lineRule="auto"/>
      </w:pPr>
      <w:r>
        <w:separator/>
      </w:r>
    </w:p>
  </w:footnote>
  <w:footnote w:type="continuationSeparator" w:id="0">
    <w:p w:rsidR="005B2128" w:rsidRDefault="005B2128" w:rsidP="0006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D9A"/>
    <w:multiLevelType w:val="hybridMultilevel"/>
    <w:tmpl w:val="5854FC4E"/>
    <w:lvl w:ilvl="0" w:tplc="D30E3C9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EF"/>
    <w:rsid w:val="00042DEF"/>
    <w:rsid w:val="00064273"/>
    <w:rsid w:val="005B2128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42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DE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0642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4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273"/>
  </w:style>
  <w:style w:type="paragraph" w:styleId="Piedepgina">
    <w:name w:val="footer"/>
    <w:basedOn w:val="Normal"/>
    <w:link w:val="PiedepginaCar"/>
    <w:uiPriority w:val="99"/>
    <w:unhideWhenUsed/>
    <w:rsid w:val="00064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42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DE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0642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4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273"/>
  </w:style>
  <w:style w:type="paragraph" w:styleId="Piedepgina">
    <w:name w:val="footer"/>
    <w:basedOn w:val="Normal"/>
    <w:link w:val="PiedepginaCar"/>
    <w:uiPriority w:val="99"/>
    <w:unhideWhenUsed/>
    <w:rsid w:val="00064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2015-12-16T09:13:00Z</dcterms:created>
  <dcterms:modified xsi:type="dcterms:W3CDTF">2015-12-16T09:13:00Z</dcterms:modified>
</cp:coreProperties>
</file>