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6D" w:rsidRPr="007E04D0" w:rsidRDefault="00F97B6D">
      <w:pPr>
        <w:spacing w:before="11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right="371"/>
        <w:jc w:val="both"/>
        <w:rPr>
          <w:rFonts w:asciiTheme="minorHAnsi" w:hAnsiTheme="minorHAnsi" w:cs="Times New Roman"/>
          <w:sz w:val="22"/>
          <w:szCs w:val="22"/>
        </w:rPr>
      </w:pPr>
      <w:r w:rsidRPr="007E04D0">
        <w:rPr>
          <w:rFonts w:asciiTheme="minorHAnsi" w:hAnsiTheme="minorHAnsi"/>
          <w:w w:val="105"/>
          <w:sz w:val="22"/>
          <w:szCs w:val="22"/>
        </w:rPr>
        <w:t>ACORDOS DA SESIÓN ORDINARIA REALIZADA POLA XUNTA DE GOBERNO LOCAL</w:t>
      </w:r>
      <w:r w:rsidRPr="007E04D0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7E04D0">
        <w:rPr>
          <w:rFonts w:asciiTheme="minorHAnsi" w:hAnsiTheme="minorHAnsi"/>
          <w:w w:val="105"/>
          <w:sz w:val="22"/>
          <w:szCs w:val="22"/>
        </w:rPr>
        <w:t>EN</w:t>
      </w:r>
      <w:r w:rsidRPr="007E04D0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7E04D0">
        <w:rPr>
          <w:rFonts w:asciiTheme="minorHAnsi" w:hAnsiTheme="minorHAnsi"/>
          <w:w w:val="105"/>
          <w:sz w:val="22"/>
          <w:szCs w:val="22"/>
        </w:rPr>
        <w:t>DATA</w:t>
      </w:r>
      <w:r w:rsidRPr="007E04D0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7E04D0">
        <w:rPr>
          <w:rFonts w:asciiTheme="minorHAnsi" w:hAnsiTheme="minorHAnsi"/>
          <w:w w:val="105"/>
          <w:sz w:val="22"/>
          <w:szCs w:val="22"/>
        </w:rPr>
        <w:t>VINTE</w:t>
      </w:r>
      <w:r w:rsidRPr="007E04D0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7E04D0">
        <w:rPr>
          <w:rFonts w:asciiTheme="minorHAnsi" w:hAnsiTheme="minorHAnsi"/>
          <w:w w:val="105"/>
          <w:sz w:val="22"/>
          <w:szCs w:val="22"/>
        </w:rPr>
        <w:t>DE</w:t>
      </w:r>
      <w:r w:rsidRPr="007E04D0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7E04D0">
        <w:rPr>
          <w:rFonts w:asciiTheme="minorHAnsi" w:hAnsiTheme="minorHAnsi"/>
          <w:w w:val="105"/>
          <w:sz w:val="22"/>
          <w:szCs w:val="22"/>
        </w:rPr>
        <w:t>XULLO</w:t>
      </w:r>
      <w:r w:rsidRPr="007E04D0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7E04D0">
        <w:rPr>
          <w:rFonts w:asciiTheme="minorHAnsi" w:hAnsiTheme="minorHAnsi"/>
          <w:w w:val="105"/>
          <w:sz w:val="22"/>
          <w:szCs w:val="22"/>
        </w:rPr>
        <w:t>DE</w:t>
      </w:r>
      <w:r w:rsidRPr="007E04D0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7E04D0">
        <w:rPr>
          <w:rFonts w:asciiTheme="minorHAnsi" w:hAnsiTheme="minorHAnsi"/>
          <w:w w:val="105"/>
          <w:sz w:val="22"/>
          <w:szCs w:val="22"/>
        </w:rPr>
        <w:t>2015.</w:t>
      </w:r>
    </w:p>
    <w:p w:rsidR="00F97B6D" w:rsidRPr="007E04D0" w:rsidRDefault="00F97B6D" w:rsidP="007E04D0">
      <w:pPr>
        <w:jc w:val="both"/>
        <w:rPr>
          <w:rFonts w:eastAsia="Times New Roman" w:cs="Times New Roman"/>
        </w:rPr>
      </w:pPr>
    </w:p>
    <w:p w:rsidR="00F97B6D" w:rsidRPr="007E04D0" w:rsidRDefault="00F97B6D" w:rsidP="007E04D0">
      <w:pPr>
        <w:jc w:val="both"/>
        <w:rPr>
          <w:rFonts w:eastAsia="Times New Roman" w:cs="Times New Roman"/>
        </w:rPr>
        <w:sectPr w:rsidR="00F97B6D" w:rsidRPr="007E04D0">
          <w:headerReference w:type="default" r:id="rId9"/>
          <w:footerReference w:type="default" r:id="rId10"/>
          <w:type w:val="continuous"/>
          <w:pgSz w:w="11900" w:h="16840"/>
          <w:pgMar w:top="1940" w:right="960" w:bottom="1320" w:left="1320" w:header="444" w:footer="1137" w:gutter="0"/>
          <w:pgNumType w:start="1"/>
          <w:cols w:space="720"/>
        </w:sectPr>
      </w:pPr>
    </w:p>
    <w:p w:rsidR="00F97B6D" w:rsidRPr="007E04D0" w:rsidRDefault="00E32590" w:rsidP="007E04D0">
      <w:pPr>
        <w:pStyle w:val="Textoindependiente"/>
        <w:jc w:val="both"/>
        <w:rPr>
          <w:rFonts w:asciiTheme="minorHAnsi" w:hAnsiTheme="minorHAnsi" w:cs="Times New Roman"/>
          <w:sz w:val="22"/>
          <w:szCs w:val="22"/>
        </w:rPr>
      </w:pPr>
      <w:r w:rsidRPr="007E04D0">
        <w:rPr>
          <w:rFonts w:asciiTheme="minorHAnsi" w:hAnsiTheme="minorHAnsi"/>
          <w:w w:val="105"/>
          <w:sz w:val="22"/>
          <w:szCs w:val="22"/>
        </w:rPr>
        <w:lastRenderedPageBreak/>
        <w:t>PRESIDENTE</w:t>
      </w:r>
    </w:p>
    <w:p w:rsidR="00F97B6D" w:rsidRPr="007E04D0" w:rsidRDefault="00E32590" w:rsidP="007E04D0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Sr. D. Pablo Diego Moreda</w:t>
      </w:r>
      <w:r w:rsidRPr="007E04D0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Gil</w:t>
      </w:r>
    </w:p>
    <w:p w:rsidR="00F97B6D" w:rsidRPr="007E04D0" w:rsidRDefault="00F97B6D" w:rsidP="007E04D0">
      <w:pPr>
        <w:jc w:val="both"/>
        <w:rPr>
          <w:rFonts w:eastAsia="Times New Roman" w:cs="Times New Roman"/>
        </w:rPr>
      </w:pPr>
    </w:p>
    <w:p w:rsidR="00F97B6D" w:rsidRPr="007E04D0" w:rsidRDefault="00F97B6D" w:rsidP="007E04D0">
      <w:pPr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jc w:val="both"/>
        <w:rPr>
          <w:rFonts w:asciiTheme="minorHAnsi" w:hAnsiTheme="minorHAnsi" w:cs="Times New Roman"/>
          <w:sz w:val="22"/>
          <w:szCs w:val="22"/>
        </w:rPr>
      </w:pPr>
      <w:r w:rsidRPr="007E04D0">
        <w:rPr>
          <w:rFonts w:asciiTheme="minorHAnsi" w:hAnsiTheme="minorHAnsi"/>
          <w:w w:val="105"/>
          <w:sz w:val="22"/>
          <w:szCs w:val="22"/>
        </w:rPr>
        <w:t>CONCELLEIROS</w:t>
      </w:r>
    </w:p>
    <w:p w:rsidR="00F97B6D" w:rsidRPr="007E04D0" w:rsidRDefault="00E32590" w:rsidP="007E04D0">
      <w:pPr>
        <w:pStyle w:val="Textoindependiente"/>
        <w:ind w:right="302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Dona Mª José Rodríguez Pérez Don José Camilo Casal García Don Manuel Pérez</w:t>
      </w:r>
      <w:r w:rsidRPr="007E04D0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Riola</w:t>
      </w:r>
    </w:p>
    <w:p w:rsidR="00F97B6D" w:rsidRPr="007E04D0" w:rsidRDefault="00E32590" w:rsidP="007E04D0">
      <w:pPr>
        <w:pStyle w:val="Textoindependiente"/>
        <w:ind w:right="556"/>
        <w:jc w:val="both"/>
        <w:rPr>
          <w:rFonts w:asciiTheme="minorHAnsi" w:hAnsiTheme="minorHAnsi" w:cs="Times New Roman"/>
          <w:sz w:val="22"/>
          <w:szCs w:val="22"/>
        </w:rPr>
      </w:pPr>
      <w:r w:rsidRPr="007E04D0">
        <w:rPr>
          <w:rFonts w:asciiTheme="minorHAnsi" w:hAnsiTheme="minorHAnsi"/>
          <w:w w:val="105"/>
          <w:sz w:val="22"/>
          <w:szCs w:val="22"/>
        </w:rPr>
        <w:t>AUSENTES: SECRETARIA</w:t>
      </w:r>
      <w:r w:rsidRPr="007E04D0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7E04D0">
        <w:rPr>
          <w:rFonts w:asciiTheme="minorHAnsi" w:hAnsiTheme="minorHAnsi"/>
          <w:w w:val="105"/>
          <w:sz w:val="22"/>
          <w:szCs w:val="22"/>
        </w:rPr>
        <w:t>ACCTAL:</w:t>
      </w:r>
    </w:p>
    <w:p w:rsidR="00F97B6D" w:rsidRPr="007E04D0" w:rsidRDefault="00E32590" w:rsidP="007E04D0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Dona Mª </w:t>
      </w:r>
      <w:proofErr w:type="gramStart"/>
      <w:r w:rsidRPr="007E04D0">
        <w:rPr>
          <w:rFonts w:asciiTheme="minorHAnsi" w:hAnsiTheme="minorHAnsi"/>
          <w:sz w:val="22"/>
          <w:szCs w:val="22"/>
        </w:rPr>
        <w:t>del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Mar Antón</w:t>
      </w:r>
      <w:r w:rsidRPr="007E04D0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Brage</w:t>
      </w:r>
    </w:p>
    <w:p w:rsidR="00F97B6D" w:rsidRPr="007E04D0" w:rsidRDefault="00F97B6D" w:rsidP="007E04D0">
      <w:pPr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jc w:val="both"/>
        <w:rPr>
          <w:rFonts w:asciiTheme="minorHAnsi" w:hAnsiTheme="minorHAnsi" w:cs="Times New Roman"/>
          <w:sz w:val="22"/>
          <w:szCs w:val="22"/>
        </w:rPr>
      </w:pPr>
      <w:r w:rsidRPr="007E04D0">
        <w:rPr>
          <w:rFonts w:asciiTheme="minorHAnsi" w:hAnsiTheme="minorHAnsi"/>
          <w:w w:val="105"/>
          <w:sz w:val="22"/>
          <w:szCs w:val="22"/>
        </w:rPr>
        <w:t>INTERVENTOR:</w:t>
      </w:r>
    </w:p>
    <w:p w:rsidR="00F97B6D" w:rsidRPr="007E04D0" w:rsidRDefault="00E32590" w:rsidP="007E04D0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Don Jorge Manuel Vidal</w:t>
      </w:r>
      <w:r w:rsidRPr="007E04D0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Zapatero</w:t>
      </w:r>
    </w:p>
    <w:p w:rsidR="00F97B6D" w:rsidRPr="007E04D0" w:rsidRDefault="00E32590" w:rsidP="007E04D0">
      <w:pPr>
        <w:pStyle w:val="Textoindependiente"/>
        <w:ind w:right="736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br w:type="column"/>
      </w:r>
      <w:r w:rsidRPr="007E04D0">
        <w:rPr>
          <w:rFonts w:asciiTheme="minorHAnsi" w:hAnsiTheme="minorHAnsi"/>
          <w:sz w:val="22"/>
          <w:szCs w:val="22"/>
        </w:rPr>
        <w:lastRenderedPageBreak/>
        <w:t xml:space="preserve">No salón de sesións da Casa Consistorial do Concello de Cedeira, ás doce horas e quince minutos do día vinte de xullo de dous mil quince, reúnese a Xunta de Goberno Local co obxecto de realizar, en primeira convocatoria, sesión ordinaria baixo a presidencia do Sr. Alcalde-Presidente, e coa asistencia dos Sres./Sras. </w:t>
      </w:r>
      <w:proofErr w:type="gramStart"/>
      <w:r w:rsidRPr="007E04D0">
        <w:rPr>
          <w:rFonts w:asciiTheme="minorHAnsi" w:hAnsiTheme="minorHAnsi"/>
          <w:sz w:val="22"/>
          <w:szCs w:val="22"/>
        </w:rPr>
        <w:t>concelleiros/as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que se relacionan á marxe, actuando como Secretario o acctal da Corporación dona Mª del Mar Antón Brage, que dá fe do</w:t>
      </w:r>
      <w:r w:rsidRPr="007E04D0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acto.</w:t>
      </w:r>
    </w:p>
    <w:p w:rsidR="00F97B6D" w:rsidRPr="007E04D0" w:rsidRDefault="00F97B6D" w:rsidP="007E04D0">
      <w:pPr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120" w:right="737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A Presidencia, tras comprobar nos termos expostos que se dá o quórum legalmente esixido polo artigo 113 do Regulamento de organización, funcionamento e </w:t>
      </w:r>
      <w:proofErr w:type="gramStart"/>
      <w:r w:rsidRPr="007E04D0">
        <w:rPr>
          <w:rFonts w:asciiTheme="minorHAnsi" w:hAnsiTheme="minorHAnsi"/>
          <w:sz w:val="22"/>
          <w:szCs w:val="22"/>
        </w:rPr>
        <w:t>réxime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xurídico das entidades locais, aprobado por Real decreto 2568/1986, para a válida realización das sesións da Xunta de Goberno Local, declara aberta esta, pasándose ó estudio e exame dos asuntos incluídos na orde do día da</w:t>
      </w:r>
      <w:r w:rsidRPr="007E04D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convocatoria.</w:t>
      </w:r>
    </w:p>
    <w:p w:rsidR="00F97B6D" w:rsidRDefault="00F97B6D" w:rsidP="007E04D0">
      <w:pPr>
        <w:jc w:val="both"/>
        <w:rPr>
          <w:sz w:val="20"/>
          <w:szCs w:val="20"/>
        </w:rPr>
        <w:sectPr w:rsidR="00F97B6D">
          <w:type w:val="continuous"/>
          <w:pgSz w:w="11900" w:h="16840"/>
          <w:pgMar w:top="1940" w:right="960" w:bottom="1320" w:left="1320" w:header="720" w:footer="720" w:gutter="0"/>
          <w:cols w:num="2" w:space="720" w:equalWidth="0">
            <w:col w:w="3409" w:space="400"/>
            <w:col w:w="5811"/>
          </w:cols>
        </w:sectPr>
      </w:pPr>
    </w:p>
    <w:p w:rsidR="00F97B6D" w:rsidRPr="007E04D0" w:rsidRDefault="00E32590" w:rsidP="007E04D0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7E04D0">
        <w:rPr>
          <w:rFonts w:asciiTheme="minorHAnsi" w:hAnsiTheme="minorHAnsi"/>
          <w:b/>
          <w:sz w:val="22"/>
          <w:szCs w:val="22"/>
        </w:rPr>
        <w:lastRenderedPageBreak/>
        <w:t>1.-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APROBACIÓN, SE PROCEDE, DA ACTA DA SESIÓN ANTERIOR, REALIZADA O 06.07.2015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De conformidade co preceptuado nos artigos 36 e 91 do R.O.F., a Presidencia pregunta se existe algunha obxección a acta da sesión realizada en data 06.07.2015 e ao non producirse ningunha, a Presidencia somete a votación ordinaria a súa aprobación, da que resulta aprobada por unanimidade dos Sres./Sras.</w:t>
      </w:r>
      <w:r w:rsidRPr="007E04D0">
        <w:rPr>
          <w:rFonts w:asciiTheme="minorHAnsi" w:hAnsiTheme="minorHAnsi"/>
          <w:spacing w:val="-20"/>
          <w:sz w:val="22"/>
          <w:szCs w:val="22"/>
        </w:rPr>
        <w:t xml:space="preserve"> </w:t>
      </w:r>
      <w:proofErr w:type="gramStart"/>
      <w:r w:rsidRPr="007E04D0">
        <w:rPr>
          <w:rFonts w:asciiTheme="minorHAnsi" w:hAnsiTheme="minorHAnsi"/>
          <w:sz w:val="22"/>
          <w:szCs w:val="22"/>
        </w:rPr>
        <w:t>Concelleiros/as.</w:t>
      </w:r>
      <w:proofErr w:type="gramEnd"/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7E04D0">
        <w:rPr>
          <w:rFonts w:asciiTheme="minorHAnsi" w:hAnsiTheme="minorHAnsi"/>
          <w:b/>
          <w:sz w:val="22"/>
          <w:szCs w:val="22"/>
        </w:rPr>
        <w:t>2.-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COMUNICACIÓN PREVIA 2015/U009/000057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ind w:right="44"/>
        <w:jc w:val="both"/>
        <w:rPr>
          <w:rFonts w:eastAsia="Times New Roman" w:cs="Times New Roman"/>
        </w:rPr>
      </w:pPr>
      <w:r w:rsidRPr="007E04D0">
        <w:rPr>
          <w:rFonts w:eastAsia="Times New Roman" w:cs="Times New Roman"/>
        </w:rPr>
        <w:t>Acordos adoptados:</w:t>
      </w:r>
    </w:p>
    <w:p w:rsidR="00E32590" w:rsidRPr="007E04D0" w:rsidRDefault="00E32590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A Xunta de Goberno Local toma coñecemento das obras de cambio de ventás </w:t>
      </w:r>
      <w:proofErr w:type="gramStart"/>
      <w:r w:rsidRPr="007E04D0">
        <w:rPr>
          <w:rFonts w:asciiTheme="minorHAnsi" w:hAnsiTheme="minorHAnsi"/>
          <w:sz w:val="22"/>
          <w:szCs w:val="22"/>
        </w:rPr>
        <w:t>na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vivenda, suxeitas ás condicións do informe técnico do Arquitecto técnico municipal de data</w:t>
      </w:r>
      <w:r w:rsidRPr="007E04D0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16.06.2015.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Se advirte ó promotor que, para </w:t>
      </w:r>
      <w:proofErr w:type="gramStart"/>
      <w:r w:rsidRPr="007E04D0">
        <w:rPr>
          <w:rFonts w:asciiTheme="minorHAnsi" w:hAnsiTheme="minorHAnsi"/>
          <w:sz w:val="22"/>
          <w:szCs w:val="22"/>
        </w:rPr>
        <w:t>a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inspección municipal, deberá de ter a disposición dos técnicos municipais o impreso rexistrado de comunicación previa e facilitará ó acceso ó local para a inspección da</w:t>
      </w:r>
      <w:r w:rsidRPr="007E04D0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obra.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 toma de coñecemento non é unha autorización administrativa para exercer unha actividade senón un medio para que a administración coñeza a existencia da dita actuación e posibilitar</w:t>
      </w:r>
      <w:r w:rsidRPr="007E04D0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 control posterior, distinto da facultade de inspección ordinaria, mediante as oportunas actuacións</w:t>
      </w:r>
      <w:r w:rsidRPr="007E04D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administrativas.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As comunicacións previas producirán efectos entre o concello e o suxeito a cuxa actuación se refiran, pero non alterarán as situacións xurídicas privadas entre </w:t>
      </w:r>
      <w:proofErr w:type="gramStart"/>
      <w:r w:rsidRPr="007E04D0">
        <w:rPr>
          <w:rFonts w:asciiTheme="minorHAnsi" w:hAnsiTheme="minorHAnsi"/>
          <w:sz w:val="22"/>
          <w:szCs w:val="22"/>
        </w:rPr>
        <w:t>este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e as demais</w:t>
      </w:r>
      <w:r w:rsidRPr="007E04D0">
        <w:rPr>
          <w:rFonts w:asciiTheme="minorHAnsi" w:hAnsiTheme="minorHAnsi"/>
          <w:spacing w:val="-32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persoas.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As comunicacións previas producirán os efectos que determinen en cada caso a lexislación correspondente, </w:t>
      </w:r>
      <w:proofErr w:type="gramStart"/>
      <w:r w:rsidRPr="007E04D0">
        <w:rPr>
          <w:rFonts w:asciiTheme="minorHAnsi" w:hAnsiTheme="minorHAnsi"/>
          <w:sz w:val="22"/>
          <w:szCs w:val="22"/>
        </w:rPr>
        <w:t>a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7E04D0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competente.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E32590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E32590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As obras e actividades comunicadas realizaranse deixando a salvo o dereito de propiedade e sen prexuízo de</w:t>
      </w:r>
      <w:r w:rsidRPr="007E04D0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terceiros.</w:t>
      </w:r>
      <w:proofErr w:type="gramEnd"/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7E04D0">
        <w:rPr>
          <w:rFonts w:asciiTheme="minorHAnsi" w:hAnsiTheme="minorHAnsi"/>
          <w:b/>
          <w:sz w:val="22"/>
          <w:szCs w:val="22"/>
        </w:rPr>
        <w:t>3.-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COMUNICACIÓN PREVIA 2015/U009/000060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E32590" w:rsidRPr="007E04D0" w:rsidRDefault="00E32590" w:rsidP="007E04D0">
      <w:pPr>
        <w:ind w:right="44"/>
        <w:jc w:val="both"/>
        <w:rPr>
          <w:rFonts w:eastAsia="Times New Roman" w:cs="Times New Roman"/>
        </w:rPr>
      </w:pPr>
      <w:r w:rsidRPr="007E04D0">
        <w:rPr>
          <w:rFonts w:eastAsia="Times New Roman" w:cs="Times New Roman"/>
        </w:rPr>
        <w:t>Acordos adoptados:</w:t>
      </w:r>
    </w:p>
    <w:p w:rsidR="00E32590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 w:cs="Times New Roman"/>
          <w:sz w:val="22"/>
          <w:szCs w:val="22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A Xunta de Goberno Local toma coñecemento das obras de acondicionamento de fachada e reparación de desconchados.</w:t>
      </w:r>
      <w:proofErr w:type="gramEnd"/>
    </w:p>
    <w:p w:rsidR="00E32590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 w:cs="Times New Roman"/>
          <w:sz w:val="22"/>
          <w:szCs w:val="22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Se advirte ó promotor que, para </w:t>
      </w:r>
      <w:proofErr w:type="gramStart"/>
      <w:r w:rsidRPr="007E04D0">
        <w:rPr>
          <w:rFonts w:asciiTheme="minorHAnsi" w:hAnsiTheme="minorHAnsi"/>
          <w:sz w:val="22"/>
          <w:szCs w:val="22"/>
        </w:rPr>
        <w:t>a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inspección municipal, deberá de ter a disposición dos técnicos municipais o impreso rexistrado de comunicación previa e facilitará ó acceso ó local para a inspección da</w:t>
      </w:r>
      <w:r w:rsidRPr="007E04D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obra.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 toma de coñecemento non é unha autorización administrativa para exercer unha actividade senón un medio para que a administración coñeza a existencia da dita actuación e posibilitar</w:t>
      </w:r>
      <w:r w:rsidRPr="007E04D0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 control posterior, distinto da facultade de inspección ordinaria, mediante as oportunas actuacións</w:t>
      </w:r>
      <w:r w:rsidRPr="007E04D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administrativas.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As comunicacións previas producirán efectos entre o concello e o suxeito a cuxa actuación se refiran, pero non alterarán as situacións xurídicas privadas entre </w:t>
      </w:r>
      <w:proofErr w:type="gramStart"/>
      <w:r w:rsidRPr="007E04D0">
        <w:rPr>
          <w:rFonts w:asciiTheme="minorHAnsi" w:hAnsiTheme="minorHAnsi"/>
          <w:sz w:val="22"/>
          <w:szCs w:val="22"/>
        </w:rPr>
        <w:t>este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e as demais</w:t>
      </w:r>
      <w:r w:rsidRPr="007E04D0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persoas.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As comunicacións previas producirán os efectos que determinen en cada caso a lexislación correspondente, </w:t>
      </w:r>
      <w:proofErr w:type="gramStart"/>
      <w:r w:rsidRPr="007E04D0">
        <w:rPr>
          <w:rFonts w:asciiTheme="minorHAnsi" w:hAnsiTheme="minorHAnsi"/>
          <w:sz w:val="22"/>
          <w:szCs w:val="22"/>
        </w:rPr>
        <w:t>a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7E04D0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competente.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As obras e actividades comunicadas realizaranse deixando a salvo o dereito de propiedade e sen prexuízo de</w:t>
      </w:r>
      <w:r w:rsidRPr="007E04D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terceiros.</w:t>
      </w:r>
      <w:proofErr w:type="gramEnd"/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7E04D0">
        <w:rPr>
          <w:rFonts w:asciiTheme="minorHAnsi" w:hAnsiTheme="minorHAnsi"/>
          <w:b/>
          <w:sz w:val="22"/>
          <w:szCs w:val="22"/>
        </w:rPr>
        <w:t>4.-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COMUNICACIÓN PREVIA 2015/U009/000061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E32590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Acordos adoptados:</w:t>
      </w:r>
    </w:p>
    <w:p w:rsidR="00E32590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</w:p>
    <w:p w:rsidR="00E32590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 Xunta de Goberno Local toma coñecemento das obras de demolición de teito de escaiola existente e colocación dun teito desmontable de placa de xeso, suxeitas ás condicións do informe técnico do Arquitecto técnico municipal de data</w:t>
      </w:r>
      <w:r w:rsidRPr="007E04D0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05.06.2015.</w:t>
      </w:r>
    </w:p>
    <w:p w:rsidR="00F97B6D" w:rsidRPr="007E04D0" w:rsidRDefault="00F97B6D" w:rsidP="007E04D0">
      <w:pPr>
        <w:pStyle w:val="Textoindependiente"/>
        <w:ind w:left="0" w:right="44"/>
        <w:jc w:val="both"/>
        <w:rPr>
          <w:rFonts w:asciiTheme="minorHAnsi" w:hAnsiTheme="minorHAnsi" w:cs="Times New Roman"/>
          <w:sz w:val="22"/>
          <w:szCs w:val="22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Se advirte ó promotor que, para </w:t>
      </w:r>
      <w:proofErr w:type="gramStart"/>
      <w:r w:rsidRPr="007E04D0">
        <w:rPr>
          <w:rFonts w:asciiTheme="minorHAnsi" w:hAnsiTheme="minorHAnsi"/>
          <w:sz w:val="22"/>
          <w:szCs w:val="22"/>
        </w:rPr>
        <w:t>a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inspección municipal, deberá de ter a disposición dos técnicos </w:t>
      </w:r>
      <w:r w:rsidRPr="007E04D0">
        <w:rPr>
          <w:rFonts w:asciiTheme="minorHAnsi" w:hAnsiTheme="minorHAnsi"/>
          <w:sz w:val="22"/>
          <w:szCs w:val="22"/>
        </w:rPr>
        <w:lastRenderedPageBreak/>
        <w:t>municipais o impreso rexistrado de comunicación previa e facilitará ó acceso ó local para a inspección da</w:t>
      </w:r>
      <w:r w:rsidRPr="007E04D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obra.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 toma de coñecemento non é unha autorización administrativa para exercer unha actividade senón un medio para que a administración coñeza a existencia da dita actuación e posibilitar</w:t>
      </w:r>
      <w:r w:rsidRPr="007E04D0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 control posterior, distinto da facultade de inspección ordinaria, mediante as oportunas actuacións</w:t>
      </w:r>
      <w:r w:rsidRPr="007E04D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administrativas.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As comunicacións previas producirán efectos entre o concello e o suxeito a cuxa actuación se refiran, pero non alterarán as situacións xurídicas privadas entre </w:t>
      </w:r>
      <w:proofErr w:type="gramStart"/>
      <w:r w:rsidRPr="007E04D0">
        <w:rPr>
          <w:rFonts w:asciiTheme="minorHAnsi" w:hAnsiTheme="minorHAnsi"/>
          <w:sz w:val="22"/>
          <w:szCs w:val="22"/>
        </w:rPr>
        <w:t>este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e as demais</w:t>
      </w:r>
      <w:r w:rsidRPr="007E04D0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persoas.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As comunicacións previas producirán os efectos que determinen en cada caso a lexislación correspondente, </w:t>
      </w:r>
      <w:proofErr w:type="gramStart"/>
      <w:r w:rsidRPr="007E04D0">
        <w:rPr>
          <w:rFonts w:asciiTheme="minorHAnsi" w:hAnsiTheme="minorHAnsi"/>
          <w:sz w:val="22"/>
          <w:szCs w:val="22"/>
        </w:rPr>
        <w:t>a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7E04D0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competente.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As obras e actividades comunicadas realizaranse deixando a salvo o dereito de propiedade e sen prexuízo de</w:t>
      </w:r>
      <w:r w:rsidRPr="007E04D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terceiros.</w:t>
      </w:r>
      <w:proofErr w:type="gramEnd"/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7E04D0">
        <w:rPr>
          <w:rFonts w:asciiTheme="minorHAnsi" w:hAnsiTheme="minorHAnsi"/>
          <w:b/>
          <w:sz w:val="22"/>
          <w:szCs w:val="22"/>
        </w:rPr>
        <w:t>5.-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COMUNICACIÓN PREVIA 2015/U009/000062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Acordos adoptados: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 Xunta de Goberno Local toma coñecemento das obras de colocación de 14 m</w:t>
      </w:r>
      <w:r w:rsidRPr="007E04D0">
        <w:rPr>
          <w:rFonts w:asciiTheme="minorHAnsi" w:hAnsiTheme="minorHAnsi"/>
          <w:position w:val="9"/>
          <w:sz w:val="22"/>
          <w:szCs w:val="22"/>
        </w:rPr>
        <w:t xml:space="preserve">2 </w:t>
      </w:r>
      <w:r w:rsidRPr="007E04D0">
        <w:rPr>
          <w:rFonts w:asciiTheme="minorHAnsi" w:hAnsiTheme="minorHAnsi"/>
          <w:sz w:val="22"/>
          <w:szCs w:val="22"/>
        </w:rPr>
        <w:t xml:space="preserve">de pavimento </w:t>
      </w:r>
      <w:proofErr w:type="gramStart"/>
      <w:r w:rsidRPr="007E04D0">
        <w:rPr>
          <w:rFonts w:asciiTheme="minorHAnsi" w:hAnsiTheme="minorHAnsi"/>
          <w:sz w:val="22"/>
          <w:szCs w:val="22"/>
        </w:rPr>
        <w:t>na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vivenda.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Se advirte ó promotor que, para </w:t>
      </w:r>
      <w:proofErr w:type="gramStart"/>
      <w:r w:rsidRPr="007E04D0">
        <w:rPr>
          <w:rFonts w:asciiTheme="minorHAnsi" w:hAnsiTheme="minorHAnsi"/>
          <w:sz w:val="22"/>
          <w:szCs w:val="22"/>
        </w:rPr>
        <w:t>a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inspección municipal, deberá de ter a disposición dos técnicos municipais o impreso rexistrado de comunicación previa e facilitará ó acceso ó local para a inspección da</w:t>
      </w:r>
      <w:r w:rsidRPr="007E04D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obra.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 toma de coñecemento non é unha autorización administrativa para exercer unha actividade senón un medio para que a administración coñeza a existencia da dita actuación e posibilitar</w:t>
      </w:r>
      <w:r w:rsidRPr="007E04D0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 control posterior, distinto da facultade de inspección ordinaria, mediante as oportunas actuacións</w:t>
      </w:r>
      <w:r w:rsidRPr="007E04D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administrativas.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lastRenderedPageBreak/>
        <w:t xml:space="preserve">As comunicacións previas producirán efectos entre o concello e o suxeito a cuxa actuación se refiran, pero non alterarán as situacións xurídicas privadas entre </w:t>
      </w:r>
      <w:proofErr w:type="gramStart"/>
      <w:r w:rsidRPr="007E04D0">
        <w:rPr>
          <w:rFonts w:asciiTheme="minorHAnsi" w:hAnsiTheme="minorHAnsi"/>
          <w:sz w:val="22"/>
          <w:szCs w:val="22"/>
        </w:rPr>
        <w:t>este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e as demais</w:t>
      </w:r>
      <w:r w:rsidRPr="007E04D0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persoas.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As comunicacións previas producirán os efectos que determinen en cada caso a lexislación correspondente, </w:t>
      </w:r>
      <w:proofErr w:type="gramStart"/>
      <w:r w:rsidRPr="007E04D0">
        <w:rPr>
          <w:rFonts w:asciiTheme="minorHAnsi" w:hAnsiTheme="minorHAnsi"/>
          <w:sz w:val="22"/>
          <w:szCs w:val="22"/>
        </w:rPr>
        <w:t>a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7E04D0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competente.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</w:t>
      </w:r>
      <w:r w:rsidRPr="007E04D0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un</w:t>
      </w:r>
      <w:r w:rsidRPr="007E04D0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novo</w:t>
      </w:r>
      <w:r w:rsidRPr="007E04D0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procedemento</w:t>
      </w:r>
      <w:r w:rsidRPr="007E04D0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co</w:t>
      </w:r>
      <w:r w:rsidRPr="007E04D0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mesmo</w:t>
      </w:r>
      <w:r w:rsidRPr="007E04D0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obxecto</w:t>
      </w:r>
      <w:r w:rsidRPr="007E04D0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durante</w:t>
      </w:r>
      <w:r w:rsidRPr="007E04D0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un</w:t>
      </w:r>
      <w:r w:rsidRPr="007E04D0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período</w:t>
      </w:r>
      <w:r w:rsidRPr="007E04D0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de</w:t>
      </w:r>
      <w:r w:rsidRPr="007E04D0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tempo</w:t>
      </w:r>
      <w:r w:rsidRPr="007E04D0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determinado entre tres meses e un ano, todo elo de conformidade co establecido nas normas sectoriais de aplicación.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As obras e actividades comunicadas realizaranse deixando a salvo o dereito de propiedade e sen prexuízo de</w:t>
      </w:r>
      <w:r w:rsidRPr="007E04D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terceiros.</w:t>
      </w:r>
      <w:proofErr w:type="gramEnd"/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7E04D0">
        <w:rPr>
          <w:rFonts w:asciiTheme="minorHAnsi" w:hAnsiTheme="minorHAnsi"/>
          <w:b/>
          <w:sz w:val="22"/>
          <w:szCs w:val="22"/>
        </w:rPr>
        <w:t>6.-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COMUNICACIÓN PREVIA 2015/U009/000063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ind w:right="44"/>
        <w:jc w:val="both"/>
        <w:rPr>
          <w:rFonts w:eastAsia="Times New Roman" w:cs="Times New Roman"/>
        </w:rPr>
      </w:pPr>
      <w:r w:rsidRPr="007E04D0">
        <w:rPr>
          <w:rFonts w:eastAsia="Times New Roman" w:cs="Times New Roman"/>
        </w:rPr>
        <w:t>Acordos adoptados:</w:t>
      </w:r>
    </w:p>
    <w:p w:rsidR="00E32590" w:rsidRPr="007E04D0" w:rsidRDefault="00E32590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 Xunta de Goberno Local toma coñecemento das obras de colocación de portalón de entrada e peche de parede lateral no baixo.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Se advirte ó promotor que, para </w:t>
      </w:r>
      <w:proofErr w:type="gramStart"/>
      <w:r w:rsidRPr="007E04D0">
        <w:rPr>
          <w:rFonts w:asciiTheme="minorHAnsi" w:hAnsiTheme="minorHAnsi"/>
          <w:sz w:val="22"/>
          <w:szCs w:val="22"/>
        </w:rPr>
        <w:t>a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inspección municipal, deberá de ter a disposición dos técnicos municipais o impreso rexistrado de comunicación previa e facilitará ó acceso ó local para a inspección da</w:t>
      </w:r>
      <w:r w:rsidRPr="007E04D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obra.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 toma de coñecemento non é unha autorización administrativa para exercer unha actividade senón un medio para que a administración coñeza a existencia da dita actuación e posibilitar</w:t>
      </w:r>
      <w:r w:rsidRPr="007E04D0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 control posterior, distinto da facultade de inspección ordinaria, mediante as oportunas actuacións</w:t>
      </w:r>
      <w:r w:rsidRPr="007E04D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administrativas.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As comunicacións previas producirán efectos entre o concello e o suxeito a cuxa actuación se refiran, pero non alterarán as situacións xurídicas privadas entre </w:t>
      </w:r>
      <w:proofErr w:type="gramStart"/>
      <w:r w:rsidRPr="007E04D0">
        <w:rPr>
          <w:rFonts w:asciiTheme="minorHAnsi" w:hAnsiTheme="minorHAnsi"/>
          <w:sz w:val="22"/>
          <w:szCs w:val="22"/>
        </w:rPr>
        <w:t>este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e as demais</w:t>
      </w:r>
      <w:r w:rsidRPr="007E04D0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persoas.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E32590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As comunicacións previas producirán os efectos que determinen en cada caso a lexislación correspondente, </w:t>
      </w:r>
      <w:proofErr w:type="gramStart"/>
      <w:r w:rsidRPr="007E04D0">
        <w:rPr>
          <w:rFonts w:asciiTheme="minorHAnsi" w:hAnsiTheme="minorHAnsi"/>
          <w:sz w:val="22"/>
          <w:szCs w:val="22"/>
        </w:rPr>
        <w:t>a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7E04D0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competente.</w:t>
      </w: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 w:cs="Times New Roman"/>
          <w:sz w:val="22"/>
          <w:szCs w:val="22"/>
        </w:rPr>
      </w:pPr>
      <w:r w:rsidRPr="007E04D0">
        <w:rPr>
          <w:rFonts w:asciiTheme="minorHAnsi" w:hAnsiTheme="minorHAnsi" w:cs="Times New Roman"/>
          <w:sz w:val="22"/>
          <w:szCs w:val="22"/>
        </w:rPr>
        <w:t xml:space="preserve"> </w:t>
      </w: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lastRenderedPageBreak/>
        <w:t>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As obras e actividades comunicadas realizaranse deixando a salvo o dereito de propiedade e sen prexuízo de</w:t>
      </w:r>
      <w:r w:rsidRPr="007E04D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terceiros.</w:t>
      </w:r>
      <w:proofErr w:type="gramEnd"/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7E04D0">
        <w:rPr>
          <w:rFonts w:asciiTheme="minorHAnsi" w:hAnsiTheme="minorHAnsi"/>
          <w:b/>
          <w:sz w:val="22"/>
          <w:szCs w:val="22"/>
        </w:rPr>
        <w:t>7.-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COMUNICACIÓN PREVIA 2015/U009/000065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ind w:right="44"/>
        <w:jc w:val="both"/>
        <w:rPr>
          <w:rFonts w:eastAsia="Times New Roman" w:cs="Times New Roman"/>
        </w:rPr>
      </w:pPr>
      <w:r w:rsidRPr="007E04D0">
        <w:rPr>
          <w:rFonts w:eastAsia="Times New Roman" w:cs="Times New Roman"/>
        </w:rPr>
        <w:t>Acordos adoptados:</w:t>
      </w:r>
    </w:p>
    <w:p w:rsidR="00E32590" w:rsidRPr="007E04D0" w:rsidRDefault="00E32590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A Xunta de Goberno Local toma coñecemento das obras de cambio de cuberta </w:t>
      </w:r>
      <w:proofErr w:type="gramStart"/>
      <w:r w:rsidRPr="007E04D0">
        <w:rPr>
          <w:rFonts w:asciiTheme="minorHAnsi" w:hAnsiTheme="minorHAnsi"/>
          <w:sz w:val="22"/>
          <w:szCs w:val="22"/>
        </w:rPr>
        <w:t>na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vivenda, suxeitas ás condicións do informe técnico do Arquitecto técnico municipal de data</w:t>
      </w:r>
      <w:r w:rsidRPr="007E04D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09.06.2015.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Se advirte ó promotor que, para </w:t>
      </w:r>
      <w:proofErr w:type="gramStart"/>
      <w:r w:rsidRPr="007E04D0">
        <w:rPr>
          <w:rFonts w:asciiTheme="minorHAnsi" w:hAnsiTheme="minorHAnsi"/>
          <w:sz w:val="22"/>
          <w:szCs w:val="22"/>
        </w:rPr>
        <w:t>a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inspección municipal, deberá de ter a disposición dos técnicos municipais o impreso rexistrado de comunicación previa e facilitará ó acceso ó local para a inspección da</w:t>
      </w:r>
      <w:r w:rsidRPr="007E04D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obra.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 toma de coñecemento non é unha autorización administrativa para exercer unha actividade senón un medio para que a administración coñeza a existencia da dita actuación e posibilitar</w:t>
      </w:r>
      <w:r w:rsidRPr="007E04D0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 control posterior, distinto da facultade de inspección ordinaria, mediante as oportunas actuacións</w:t>
      </w:r>
      <w:r w:rsidRPr="007E04D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administrativas.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As comunicacións previas producirán efectos entre o concello e o suxeito a cuxa actuación se refiran, pero non alterarán as situacións xurídicas privadas entre </w:t>
      </w:r>
      <w:proofErr w:type="gramStart"/>
      <w:r w:rsidRPr="007E04D0">
        <w:rPr>
          <w:rFonts w:asciiTheme="minorHAnsi" w:hAnsiTheme="minorHAnsi"/>
          <w:sz w:val="22"/>
          <w:szCs w:val="22"/>
        </w:rPr>
        <w:t>este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e as demais</w:t>
      </w:r>
      <w:r w:rsidRPr="007E04D0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persoas.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As comunicacións previas producirán os efectos que determinen en cada caso a lexislación correspondente, </w:t>
      </w:r>
      <w:proofErr w:type="gramStart"/>
      <w:r w:rsidRPr="007E04D0">
        <w:rPr>
          <w:rFonts w:asciiTheme="minorHAnsi" w:hAnsiTheme="minorHAnsi"/>
          <w:sz w:val="22"/>
          <w:szCs w:val="22"/>
        </w:rPr>
        <w:t>a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7E04D0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competente.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lastRenderedPageBreak/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As obras e actividades comunicadas realizaranse deixando a salvo o dereito de propiedade e sen prexuízo de</w:t>
      </w:r>
      <w:r w:rsidRPr="007E04D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terceiros.</w:t>
      </w:r>
      <w:proofErr w:type="gramEnd"/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7E04D0">
        <w:rPr>
          <w:rFonts w:asciiTheme="minorHAnsi" w:hAnsiTheme="minorHAnsi"/>
          <w:b/>
          <w:sz w:val="22"/>
          <w:szCs w:val="22"/>
        </w:rPr>
        <w:t>8.-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COMUNICACIÓN PREVIA 2015/U009/000066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ind w:right="44"/>
        <w:jc w:val="both"/>
        <w:rPr>
          <w:rFonts w:eastAsia="Times New Roman" w:cs="Times New Roman"/>
        </w:rPr>
      </w:pPr>
      <w:r w:rsidRPr="007E04D0">
        <w:rPr>
          <w:rFonts w:eastAsia="Times New Roman" w:cs="Times New Roman"/>
        </w:rPr>
        <w:t>Acordos adoptados:</w:t>
      </w:r>
    </w:p>
    <w:p w:rsidR="00E32590" w:rsidRPr="007E04D0" w:rsidRDefault="00E32590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 Xunta de Goberno Local toma coñecemento das obras de retirada e reparación de zonas perigosas na fachada do Centro de Saúde, suxeitas ás condicións do informe técnico do Arquitecto técnico municipal de data 09.06.2015.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Se advirte ó promotor que, para </w:t>
      </w:r>
      <w:proofErr w:type="gramStart"/>
      <w:r w:rsidRPr="007E04D0">
        <w:rPr>
          <w:rFonts w:asciiTheme="minorHAnsi" w:hAnsiTheme="minorHAnsi"/>
          <w:sz w:val="22"/>
          <w:szCs w:val="22"/>
        </w:rPr>
        <w:t>a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inspección municipal, deberá de ter a disposición dos técnicos municipais o impreso rexistrado de comunicación previa e facilitará ó acceso ó local para a inspección da</w:t>
      </w:r>
      <w:r w:rsidRPr="007E04D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obra.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 toma de coñecemento non é unha autorización administrativa para exercer unha actividade senón un medio para que a administración coñeza a existencia da dita actuación e posibilitar</w:t>
      </w:r>
      <w:r w:rsidRPr="007E04D0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 control posterior, distinto da facultade de inspección ordinaria, mediante as oportunas actuacións</w:t>
      </w:r>
      <w:r w:rsidRPr="007E04D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administrativas.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As comunicacións previas producirán efectos entre o concello e o suxeito a cuxa actuación se refiran, pero non alterarán as situacións xurídicas privadas entre </w:t>
      </w:r>
      <w:proofErr w:type="gramStart"/>
      <w:r w:rsidRPr="007E04D0">
        <w:rPr>
          <w:rFonts w:asciiTheme="minorHAnsi" w:hAnsiTheme="minorHAnsi"/>
          <w:sz w:val="22"/>
          <w:szCs w:val="22"/>
        </w:rPr>
        <w:t>este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e as demais</w:t>
      </w:r>
      <w:r w:rsidRPr="007E04D0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persoas.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As comunicacións previas producirán os efectos que determinen en cada caso a lexislación correspondente, </w:t>
      </w:r>
      <w:proofErr w:type="gramStart"/>
      <w:r w:rsidRPr="007E04D0">
        <w:rPr>
          <w:rFonts w:asciiTheme="minorHAnsi" w:hAnsiTheme="minorHAnsi"/>
          <w:sz w:val="22"/>
          <w:szCs w:val="22"/>
        </w:rPr>
        <w:t>a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7E04D0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competente.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</w:t>
      </w:r>
      <w:r w:rsidRPr="007E04D0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penais, civís, ou administrativas a que houbese lugar e das sancións que proceda impoñer por tales feitos.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lastRenderedPageBreak/>
        <w:t>As obras e actividades comunicadas realizaranse deixando a salvo o dereito de propiedade e sen prexuízo de</w:t>
      </w:r>
      <w:r w:rsidRPr="007E04D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terceiros.</w:t>
      </w:r>
      <w:proofErr w:type="gramEnd"/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7E04D0">
        <w:rPr>
          <w:rFonts w:asciiTheme="minorHAnsi" w:hAnsiTheme="minorHAnsi"/>
          <w:b/>
          <w:sz w:val="22"/>
          <w:szCs w:val="22"/>
        </w:rPr>
        <w:t>9.-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COMUNICACIÓN PREVIA 2015/U009/000067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ind w:right="44"/>
        <w:jc w:val="both"/>
        <w:rPr>
          <w:rFonts w:eastAsia="Times New Roman" w:cs="Times New Roman"/>
        </w:rPr>
      </w:pPr>
      <w:r w:rsidRPr="007E04D0">
        <w:rPr>
          <w:rFonts w:eastAsia="Times New Roman" w:cs="Times New Roman"/>
        </w:rPr>
        <w:t>Acordos adoptados:</w:t>
      </w:r>
    </w:p>
    <w:p w:rsidR="00E32590" w:rsidRPr="007E04D0" w:rsidRDefault="00E32590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 Xunta de Goberno Local toma coñecemento das obras de inspección e cambio de tubería de condución libre, suxeitas ás condicións do informe técnico do Arquitecto técnico municipal de data</w:t>
      </w:r>
      <w:r w:rsidRPr="007E04D0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09.06.2015.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E32590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Se advirte ó promotor que, para </w:t>
      </w:r>
      <w:proofErr w:type="gramStart"/>
      <w:r w:rsidRPr="007E04D0">
        <w:rPr>
          <w:rFonts w:asciiTheme="minorHAnsi" w:hAnsiTheme="minorHAnsi"/>
          <w:sz w:val="22"/>
          <w:szCs w:val="22"/>
        </w:rPr>
        <w:t>a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inspección municipal, deberá de ter a disposición dos técnicos municipais o impreso rexistrado de comunicación previa e facilitará ó acceso ó local para a inspección da</w:t>
      </w:r>
      <w:r w:rsidRPr="007E04D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obra.</w:t>
      </w:r>
    </w:p>
    <w:p w:rsidR="00E32590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 toma de coñecemento non é unha autorización administrativa para exercer unha actividade senón un medio para que a administración coñeza a existencia da dita actuación e posibilitar</w:t>
      </w:r>
      <w:r w:rsidRPr="007E04D0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 control posterior, distinto da facultade de inspección ordinaria, mediante as oportunas actuacións</w:t>
      </w:r>
      <w:r w:rsidRPr="007E04D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administrativas.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As comunicacións previas producirán efectos entre o concello e o suxeito a cuxa actuación se refiran, pero non alterarán as situacións xurídicas privadas entre </w:t>
      </w:r>
      <w:proofErr w:type="gramStart"/>
      <w:r w:rsidRPr="007E04D0">
        <w:rPr>
          <w:rFonts w:asciiTheme="minorHAnsi" w:hAnsiTheme="minorHAnsi"/>
          <w:sz w:val="22"/>
          <w:szCs w:val="22"/>
        </w:rPr>
        <w:t>este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e as demais</w:t>
      </w:r>
      <w:r w:rsidRPr="007E04D0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persoas.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As comunicacións previas producirán os efectos que determinen en cada caso a lexislación correspondente, </w:t>
      </w:r>
      <w:proofErr w:type="gramStart"/>
      <w:r w:rsidRPr="007E04D0">
        <w:rPr>
          <w:rFonts w:asciiTheme="minorHAnsi" w:hAnsiTheme="minorHAnsi"/>
          <w:sz w:val="22"/>
          <w:szCs w:val="22"/>
        </w:rPr>
        <w:t>a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7E04D0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competente.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As obras e actividades comunicadas realizaranse deixando a salvo o dereito de propiedade e sen prexuízo de</w:t>
      </w:r>
      <w:r w:rsidRPr="007E04D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terceiros.</w:t>
      </w:r>
      <w:proofErr w:type="gramEnd"/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7E04D0">
        <w:rPr>
          <w:rFonts w:asciiTheme="minorHAnsi" w:hAnsiTheme="minorHAnsi"/>
          <w:b/>
          <w:sz w:val="22"/>
          <w:szCs w:val="22"/>
        </w:rPr>
        <w:t>10</w:t>
      </w:r>
      <w:proofErr w:type="gramStart"/>
      <w:r w:rsidRPr="007E04D0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OCUPACIÓN VÍA PÚBLICA 23V/2015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E32590" w:rsidRPr="007E04D0" w:rsidRDefault="00E32590" w:rsidP="007E04D0">
      <w:pPr>
        <w:pStyle w:val="Prrafodelista"/>
        <w:tabs>
          <w:tab w:val="left" w:pos="327"/>
        </w:tabs>
        <w:ind w:right="44"/>
        <w:jc w:val="both"/>
        <w:rPr>
          <w:rFonts w:eastAsia="Times New Roman" w:cs="Times New Roman"/>
        </w:rPr>
      </w:pPr>
      <w:r w:rsidRPr="007E04D0">
        <w:t>Acordos adoptados:</w:t>
      </w:r>
    </w:p>
    <w:p w:rsidR="00E32590" w:rsidRPr="007E04D0" w:rsidRDefault="00E32590" w:rsidP="007E04D0">
      <w:pPr>
        <w:pStyle w:val="Prrafodelista"/>
        <w:tabs>
          <w:tab w:val="left" w:pos="327"/>
        </w:tabs>
        <w:ind w:right="44"/>
        <w:jc w:val="both"/>
      </w:pPr>
    </w:p>
    <w:p w:rsidR="00F97B6D" w:rsidRPr="007E04D0" w:rsidRDefault="00E32590" w:rsidP="007E04D0">
      <w:pPr>
        <w:pStyle w:val="Prrafodelista"/>
        <w:tabs>
          <w:tab w:val="left" w:pos="327"/>
        </w:tabs>
        <w:ind w:right="44"/>
        <w:jc w:val="both"/>
        <w:rPr>
          <w:rFonts w:eastAsia="Times New Roman" w:cs="Times New Roman"/>
        </w:rPr>
      </w:pPr>
      <w:r w:rsidRPr="007E04D0">
        <w:lastRenderedPageBreak/>
        <w:t xml:space="preserve">Autorizar </w:t>
      </w:r>
      <w:proofErr w:type="gramStart"/>
      <w:r w:rsidRPr="007E04D0">
        <w:t>a</w:t>
      </w:r>
      <w:proofErr w:type="gramEnd"/>
      <w:r w:rsidRPr="007E04D0">
        <w:t xml:space="preserve"> ocupación de vía solicitada, coas condicións do informe técnico de data 05.06.2015.</w:t>
      </w:r>
    </w:p>
    <w:p w:rsidR="00154DC2" w:rsidRPr="007E04D0" w:rsidRDefault="00154DC2" w:rsidP="007E04D0">
      <w:pPr>
        <w:pStyle w:val="Prrafodelista"/>
        <w:tabs>
          <w:tab w:val="left" w:pos="327"/>
        </w:tabs>
        <w:ind w:right="44"/>
        <w:jc w:val="both"/>
      </w:pPr>
    </w:p>
    <w:p w:rsidR="00F97B6D" w:rsidRPr="007E04D0" w:rsidRDefault="00E32590" w:rsidP="007E04D0">
      <w:pPr>
        <w:pStyle w:val="Prrafodelista"/>
        <w:tabs>
          <w:tab w:val="left" w:pos="327"/>
        </w:tabs>
        <w:ind w:right="44"/>
        <w:jc w:val="both"/>
        <w:rPr>
          <w:rFonts w:eastAsia="Times New Roman" w:cs="Times New Roman"/>
        </w:rPr>
      </w:pPr>
      <w:r w:rsidRPr="007E04D0">
        <w:t>Dar traslado á Policía Local do presente acordo, co fin de que se faga o pertinente seguemento e emita informe ó</w:t>
      </w:r>
      <w:r w:rsidRPr="007E04D0">
        <w:rPr>
          <w:spacing w:val="-18"/>
        </w:rPr>
        <w:t xml:space="preserve"> </w:t>
      </w:r>
      <w:r w:rsidRPr="007E04D0">
        <w:t>respecto.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7E04D0">
        <w:rPr>
          <w:rFonts w:asciiTheme="minorHAnsi" w:hAnsiTheme="minorHAnsi"/>
          <w:b/>
          <w:sz w:val="22"/>
          <w:szCs w:val="22"/>
        </w:rPr>
        <w:t>11</w:t>
      </w:r>
      <w:proofErr w:type="gramStart"/>
      <w:r w:rsidRPr="007E04D0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DAR CONTA DA RESOLUCIÓN DE ALCALDÍA Nº 334/2015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7E04D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A Xunta de Goberno Local dase por</w:t>
      </w:r>
      <w:r w:rsidRPr="007E04D0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 xml:space="preserve">enterada </w:t>
      </w:r>
      <w:r w:rsidR="00E32590" w:rsidRPr="007E04D0">
        <w:rPr>
          <w:rFonts w:asciiTheme="minorHAnsi" w:hAnsiTheme="minorHAnsi"/>
          <w:sz w:val="22"/>
          <w:szCs w:val="22"/>
        </w:rPr>
        <w:t>da</w:t>
      </w:r>
      <w:r w:rsidR="00E32590" w:rsidRPr="007E04D0">
        <w:rPr>
          <w:rFonts w:asciiTheme="minorHAnsi" w:hAnsiTheme="minorHAnsi"/>
          <w:spacing w:val="-9"/>
          <w:sz w:val="22"/>
          <w:szCs w:val="22"/>
        </w:rPr>
        <w:t xml:space="preserve"> </w:t>
      </w:r>
      <w:r w:rsidR="00E32590" w:rsidRPr="007E04D0">
        <w:rPr>
          <w:rFonts w:asciiTheme="minorHAnsi" w:hAnsiTheme="minorHAnsi"/>
          <w:sz w:val="22"/>
          <w:szCs w:val="22"/>
        </w:rPr>
        <w:t>resoluciónde</w:t>
      </w:r>
      <w:r w:rsidR="00E32590" w:rsidRPr="007E04D0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E32590" w:rsidRPr="007E04D0">
        <w:rPr>
          <w:rFonts w:asciiTheme="minorHAnsi" w:hAnsiTheme="minorHAnsi"/>
          <w:sz w:val="22"/>
          <w:szCs w:val="22"/>
        </w:rPr>
        <w:t>Alcaldía</w:t>
      </w:r>
      <w:r w:rsidR="00E32590" w:rsidRPr="007E04D0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E32590" w:rsidRPr="007E04D0">
        <w:rPr>
          <w:rFonts w:asciiTheme="minorHAnsi" w:hAnsiTheme="minorHAnsi"/>
          <w:sz w:val="22"/>
          <w:szCs w:val="22"/>
        </w:rPr>
        <w:t>nº</w:t>
      </w:r>
      <w:r w:rsidR="00E32590" w:rsidRPr="007E04D0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47051A">
        <w:rPr>
          <w:rFonts w:asciiTheme="minorHAnsi" w:hAnsiTheme="minorHAnsi"/>
          <w:sz w:val="22"/>
          <w:szCs w:val="22"/>
        </w:rPr>
        <w:t>334/2015.</w:t>
      </w:r>
      <w:proofErr w:type="gramEnd"/>
    </w:p>
    <w:p w:rsidR="00154DC2" w:rsidRPr="007E04D0" w:rsidRDefault="00154DC2" w:rsidP="007E04D0">
      <w:pPr>
        <w:pStyle w:val="Textoindependiente"/>
        <w:tabs>
          <w:tab w:val="left" w:pos="791"/>
          <w:tab w:val="left" w:pos="2723"/>
          <w:tab w:val="left" w:pos="3362"/>
          <w:tab w:val="left" w:pos="5627"/>
          <w:tab w:val="left" w:pos="6081"/>
          <w:tab w:val="left" w:pos="7813"/>
          <w:tab w:val="left" w:pos="8452"/>
        </w:tabs>
        <w:ind w:left="0" w:right="44"/>
        <w:jc w:val="both"/>
        <w:rPr>
          <w:rFonts w:asciiTheme="minorHAnsi" w:hAnsiTheme="minorHAnsi"/>
          <w:w w:val="95"/>
          <w:sz w:val="22"/>
          <w:szCs w:val="22"/>
        </w:rPr>
      </w:pPr>
    </w:p>
    <w:p w:rsidR="00F97B6D" w:rsidRPr="007E04D0" w:rsidRDefault="00154DC2" w:rsidP="007E04D0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7E04D0">
        <w:rPr>
          <w:rFonts w:asciiTheme="minorHAnsi" w:hAnsiTheme="minorHAnsi"/>
          <w:b/>
          <w:sz w:val="22"/>
          <w:szCs w:val="22"/>
        </w:rPr>
        <w:t>12</w:t>
      </w:r>
      <w:proofErr w:type="gramStart"/>
      <w:r w:rsidRPr="007E04D0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</w:t>
      </w:r>
      <w:r w:rsidR="00E32590" w:rsidRPr="007E04D0">
        <w:rPr>
          <w:rFonts w:asciiTheme="minorHAnsi" w:hAnsiTheme="minorHAnsi"/>
          <w:b/>
          <w:sz w:val="22"/>
          <w:szCs w:val="22"/>
        </w:rPr>
        <w:t>APR</w:t>
      </w:r>
      <w:r w:rsidRPr="007E04D0">
        <w:rPr>
          <w:rFonts w:asciiTheme="minorHAnsi" w:hAnsiTheme="minorHAnsi"/>
          <w:b/>
          <w:sz w:val="22"/>
          <w:szCs w:val="22"/>
        </w:rPr>
        <w:t xml:space="preserve">OBACIÓN DA CERTIFICACIÓN E RECEPCIÓN DA OBRA </w:t>
      </w:r>
      <w:r w:rsidR="00E32590" w:rsidRPr="007E04D0">
        <w:rPr>
          <w:rFonts w:asciiTheme="minorHAnsi" w:hAnsiTheme="minorHAnsi"/>
          <w:b/>
          <w:sz w:val="22"/>
          <w:szCs w:val="22"/>
        </w:rPr>
        <w:t>'ACONDICIONAMENTO DE CAMIÑOS EN ERVELLÁS E RÉGOA'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154DC2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Acordos adoptados: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1.-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Aprobar a certificación núm. 1 (final) da obra "Acondicionamento de camiños en Ervellás e Régoa" por </w:t>
      </w:r>
      <w:proofErr w:type="gramStart"/>
      <w:r w:rsidRPr="007E04D0">
        <w:rPr>
          <w:rFonts w:asciiTheme="minorHAnsi" w:hAnsiTheme="minorHAnsi"/>
          <w:sz w:val="22"/>
          <w:szCs w:val="22"/>
        </w:rPr>
        <w:t>un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importe de 31.431,12 euros; así como a factura núm. 103 do mesmo</w:t>
      </w:r>
      <w:r w:rsidRPr="007E04D0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importe.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2.-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Notificar este acordo á empresa adxudicataria e ao director da</w:t>
      </w:r>
      <w:r w:rsidRPr="007E04D0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obra.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3.-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Dar traslado aos servizos municipais de Intervención e Tesourería; así como ao de Contratación.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7E04D0">
        <w:rPr>
          <w:rFonts w:asciiTheme="minorHAnsi" w:hAnsiTheme="minorHAnsi"/>
          <w:b/>
          <w:sz w:val="22"/>
          <w:szCs w:val="22"/>
        </w:rPr>
        <w:t>13</w:t>
      </w:r>
      <w:proofErr w:type="gramStart"/>
      <w:r w:rsidRPr="007E04D0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APROBACIÓN DA CERTIFICACIÓN E RECEPCIÓN DA OBRA 'REFORZO DO FIRME NA RÚA ORTIGUEIRA E AVDA. DE ESPAÑA'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154DC2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Acordos adoptados: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1.-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Aprobar a certificación núm. 1 (final) da obra "Reforzo do firme </w:t>
      </w:r>
      <w:proofErr w:type="gramStart"/>
      <w:r w:rsidRPr="007E04D0">
        <w:rPr>
          <w:rFonts w:asciiTheme="minorHAnsi" w:hAnsiTheme="minorHAnsi"/>
          <w:sz w:val="22"/>
          <w:szCs w:val="22"/>
        </w:rPr>
        <w:t>na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Rúa Ortigueira e Avda. </w:t>
      </w:r>
      <w:proofErr w:type="gramStart"/>
      <w:r w:rsidRPr="007E04D0">
        <w:rPr>
          <w:rFonts w:asciiTheme="minorHAnsi" w:hAnsiTheme="minorHAnsi"/>
          <w:sz w:val="22"/>
          <w:szCs w:val="22"/>
        </w:rPr>
        <w:t>de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España (fronte á zona deportiva)" por un importe de 34.691,99 euros; así como a factura núm. 102 do mesmo</w:t>
      </w:r>
      <w:r w:rsidRPr="007E04D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importe.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2.-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Notificar este acordo á empresa adxudicataria e ao director da</w:t>
      </w:r>
      <w:r w:rsidRPr="007E04D0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obra.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3.-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Dar traslado aos servizos municipais de Intervención e Tesourería; así como ao de Contratación.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7E04D0">
        <w:rPr>
          <w:rFonts w:asciiTheme="minorHAnsi" w:hAnsiTheme="minorHAnsi"/>
          <w:b/>
          <w:sz w:val="22"/>
          <w:szCs w:val="22"/>
        </w:rPr>
        <w:t>14</w:t>
      </w:r>
      <w:proofErr w:type="gramStart"/>
      <w:r w:rsidRPr="007E04D0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APROBACIÓN DA CERTIFICACIÓN NÚM. 1 DA OBRA 'PAVIMENTACIÓN DE VIAIS MUNICIPAIS</w:t>
      </w:r>
      <w:proofErr w:type="gramStart"/>
      <w:r w:rsidRPr="007E04D0">
        <w:rPr>
          <w:rFonts w:asciiTheme="minorHAnsi" w:hAnsiTheme="minorHAnsi"/>
          <w:b/>
          <w:sz w:val="22"/>
          <w:szCs w:val="22"/>
        </w:rPr>
        <w:t>:A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REVOLTA, LUDEIRO E A PRESA. POS ADICIONAL 1/2014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154DC2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Acordos adoptados: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1.-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Aprobar a certificación núm. 1 da obra “Pavimentación de viais municipais: A Revolta, Ludeiro e A Presa. </w:t>
      </w:r>
      <w:proofErr w:type="gramStart"/>
      <w:r w:rsidRPr="007E04D0">
        <w:rPr>
          <w:rFonts w:asciiTheme="minorHAnsi" w:hAnsiTheme="minorHAnsi"/>
          <w:sz w:val="22"/>
          <w:szCs w:val="22"/>
        </w:rPr>
        <w:t>POS Adic.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1/2014” por </w:t>
      </w:r>
      <w:proofErr w:type="gramStart"/>
      <w:r w:rsidRPr="007E04D0">
        <w:rPr>
          <w:rFonts w:asciiTheme="minorHAnsi" w:hAnsiTheme="minorHAnsi"/>
          <w:sz w:val="22"/>
          <w:szCs w:val="22"/>
        </w:rPr>
        <w:t>un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importe de 16.784,47 euros e a súa documentación anexa, e remitila á Excma. </w:t>
      </w:r>
      <w:proofErr w:type="gramStart"/>
      <w:r w:rsidRPr="007E04D0">
        <w:rPr>
          <w:rFonts w:asciiTheme="minorHAnsi" w:hAnsiTheme="minorHAnsi"/>
          <w:sz w:val="22"/>
          <w:szCs w:val="22"/>
        </w:rPr>
        <w:t>Deputación Provincial da Coruña para os efectos xustificativos</w:t>
      </w:r>
      <w:r w:rsidRPr="007E04D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correspondentes.</w:t>
      </w:r>
      <w:proofErr w:type="gramEnd"/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2.-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Notificar este acordo á empresa adxudicataria e ao director da</w:t>
      </w:r>
      <w:r w:rsidRPr="007E04D0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obra.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3.-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Dar traslado aos servizos municipais de Intervención e Tesourería; así como ao de Contratación.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154DC2" w:rsidP="007E04D0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7E04D0">
        <w:rPr>
          <w:rFonts w:asciiTheme="minorHAnsi" w:hAnsiTheme="minorHAnsi"/>
          <w:b/>
          <w:sz w:val="22"/>
          <w:szCs w:val="22"/>
        </w:rPr>
        <w:t>15</w:t>
      </w:r>
      <w:proofErr w:type="gramStart"/>
      <w:r w:rsidRPr="007E04D0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CONTRATO MENOR PARA O SERVIZO DE REPARACIÓN </w:t>
      </w:r>
      <w:r w:rsidR="00E32590" w:rsidRPr="007E04D0">
        <w:rPr>
          <w:rFonts w:asciiTheme="minorHAnsi" w:hAnsiTheme="minorHAnsi"/>
          <w:b/>
          <w:sz w:val="22"/>
          <w:szCs w:val="22"/>
        </w:rPr>
        <w:t>DE ASCENSORES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154DC2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Acordos adoptados: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1.-</w:t>
      </w:r>
      <w:proofErr w:type="gramEnd"/>
      <w:r w:rsidRPr="007E04D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Declarar</w:t>
      </w:r>
      <w:r w:rsidRPr="007E04D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a</w:t>
      </w:r>
      <w:r w:rsidRPr="007E04D0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conformidade</w:t>
      </w:r>
      <w:r w:rsidRPr="007E04D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coa</w:t>
      </w:r>
      <w:r w:rsidRPr="007E04D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oferta</w:t>
      </w:r>
      <w:r w:rsidRPr="007E04D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presentada</w:t>
      </w:r>
      <w:r w:rsidRPr="007E04D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por</w:t>
      </w:r>
      <w:r w:rsidRPr="007E04D0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NARONTEC</w:t>
      </w:r>
      <w:r w:rsidRPr="007E04D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GESTIÓN,</w:t>
      </w:r>
      <w:r w:rsidRPr="007E04D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S.L..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2.-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Aprobar o gasto e adxudicar o contrato menor para o servizo de reparación dos ascensores instalados no Colexio Areal e no Centro Socio-cultural, de acordo coa súa proposta e polo importe total (IVE incluido) de 1.687,95 euros.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3.-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O pagamento do servizo farase de acordo co estipulado no RDL 3/2011 de 14 de novembro, polo que se aproba o texto refundido da Lei de Contratos do Sector</w:t>
      </w:r>
      <w:r w:rsidRPr="007E04D0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Público.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4.-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Notificar o presente acordo á empresa</w:t>
      </w:r>
      <w:r w:rsidRPr="007E04D0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adxudicataria.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5.-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Dar traslado aos servizos municipais de Intervención e Tesourería, e ao de</w:t>
      </w:r>
      <w:r w:rsidRPr="007E04D0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Contratación.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7E04D0">
        <w:rPr>
          <w:rFonts w:asciiTheme="minorHAnsi" w:hAnsiTheme="minorHAnsi"/>
          <w:b/>
          <w:sz w:val="22"/>
          <w:szCs w:val="22"/>
        </w:rPr>
        <w:t>16</w:t>
      </w:r>
      <w:proofErr w:type="gramStart"/>
      <w:r w:rsidRPr="007E04D0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CONTRATO DE SERVIZOS DE PREVENCIÓN E DEFENSA CONTRA INCENDIOS FORESTAIS MEDIANTE A ACTUACIÓN DUNHA BRIGADA DE PREVENCIÓN E DEFENSA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154DC2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Acordos adoptados:</w:t>
      </w:r>
    </w:p>
    <w:p w:rsidR="00154DC2" w:rsidRPr="007E04D0" w:rsidRDefault="00154DC2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</w:p>
    <w:p w:rsidR="00F97B6D" w:rsidRPr="007E04D0" w:rsidRDefault="00E32590" w:rsidP="007E04D0">
      <w:pPr>
        <w:pStyle w:val="Prrafodelista"/>
        <w:numPr>
          <w:ilvl w:val="0"/>
          <w:numId w:val="5"/>
        </w:numPr>
        <w:tabs>
          <w:tab w:val="left" w:pos="404"/>
        </w:tabs>
        <w:ind w:left="0" w:right="44" w:firstLine="0"/>
        <w:jc w:val="both"/>
        <w:rPr>
          <w:rFonts w:eastAsia="Times New Roman" w:cs="Times New Roman"/>
        </w:rPr>
      </w:pPr>
      <w:r w:rsidRPr="007E04D0">
        <w:t xml:space="preserve">Aprobar o expediente de contratación, mediante procedemento negociado sen publicidade, para o servizo denominado "Servizo de prevención e defensa contra incendios forestais mediante </w:t>
      </w:r>
      <w:proofErr w:type="gramStart"/>
      <w:r w:rsidRPr="007E04D0">
        <w:t>a</w:t>
      </w:r>
      <w:proofErr w:type="gramEnd"/>
      <w:r w:rsidRPr="007E04D0">
        <w:t xml:space="preserve"> actuación dunha brigada de prevención e</w:t>
      </w:r>
      <w:r w:rsidRPr="007E04D0">
        <w:rPr>
          <w:spacing w:val="-13"/>
        </w:rPr>
        <w:t xml:space="preserve"> </w:t>
      </w:r>
      <w:r w:rsidRPr="007E04D0">
        <w:t>defensa".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Prrafodelista"/>
        <w:numPr>
          <w:ilvl w:val="0"/>
          <w:numId w:val="5"/>
        </w:numPr>
        <w:tabs>
          <w:tab w:val="left" w:pos="404"/>
        </w:tabs>
        <w:ind w:left="0" w:right="44" w:firstLine="0"/>
        <w:jc w:val="both"/>
        <w:rPr>
          <w:rFonts w:eastAsia="Times New Roman" w:cs="Times New Roman"/>
        </w:rPr>
      </w:pPr>
      <w:r w:rsidRPr="007E04D0">
        <w:rPr>
          <w:rFonts w:eastAsia="Times New Roman" w:cs="Times New Roman"/>
        </w:rPr>
        <w:t xml:space="preserve">Autorizar, en contía de 35.000,00 euros e de 7.350,00 euros de </w:t>
      </w:r>
      <w:r w:rsidRPr="007E04D0">
        <w:rPr>
          <w:rFonts w:eastAsia="Times New Roman" w:cs="Times New Roman"/>
          <w:spacing w:val="-3"/>
        </w:rPr>
        <w:t xml:space="preserve">IVE </w:t>
      </w:r>
      <w:r w:rsidRPr="007E04D0">
        <w:rPr>
          <w:rFonts w:eastAsia="Times New Roman" w:cs="Times New Roman"/>
        </w:rPr>
        <w:t>(42.350</w:t>
      </w:r>
      <w:proofErr w:type="gramStart"/>
      <w:r w:rsidRPr="007E04D0">
        <w:rPr>
          <w:rFonts w:eastAsia="Times New Roman" w:cs="Times New Roman"/>
        </w:rPr>
        <w:t>,00</w:t>
      </w:r>
      <w:proofErr w:type="gramEnd"/>
      <w:r w:rsidRPr="007E04D0">
        <w:rPr>
          <w:rFonts w:eastAsia="Times New Roman" w:cs="Times New Roman"/>
        </w:rPr>
        <w:t xml:space="preserve"> € </w:t>
      </w:r>
      <w:r w:rsidRPr="007E04D0">
        <w:rPr>
          <w:rFonts w:eastAsia="Times New Roman" w:cs="Times New Roman"/>
          <w:spacing w:val="-3"/>
        </w:rPr>
        <w:t xml:space="preserve">IVE </w:t>
      </w:r>
      <w:r w:rsidRPr="007E04D0">
        <w:rPr>
          <w:rFonts w:eastAsia="Times New Roman" w:cs="Times New Roman"/>
        </w:rPr>
        <w:t>incluido), o gasto que para este Concello representa a contratación referenciada, con cargo á partida 136.227.99 (Proxecto 2015 3 INCEN 1 1) do estado de gastos do Presuposto Municipal deste Concello para o exercicio</w:t>
      </w:r>
      <w:r w:rsidRPr="007E04D0">
        <w:rPr>
          <w:rFonts w:eastAsia="Times New Roman" w:cs="Times New Roman"/>
          <w:spacing w:val="-15"/>
        </w:rPr>
        <w:t xml:space="preserve"> </w:t>
      </w:r>
      <w:r w:rsidRPr="007E04D0">
        <w:rPr>
          <w:rFonts w:eastAsia="Times New Roman" w:cs="Times New Roman"/>
        </w:rPr>
        <w:t>2015.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154DC2" w:rsidRPr="007E04D0" w:rsidRDefault="00E32590" w:rsidP="007E04D0">
      <w:pPr>
        <w:pStyle w:val="Prrafodelista"/>
        <w:numPr>
          <w:ilvl w:val="0"/>
          <w:numId w:val="5"/>
        </w:numPr>
        <w:tabs>
          <w:tab w:val="left" w:pos="404"/>
        </w:tabs>
        <w:ind w:left="0" w:right="44" w:firstLine="0"/>
        <w:jc w:val="both"/>
        <w:rPr>
          <w:rFonts w:eastAsia="Times New Roman" w:cs="Times New Roman"/>
        </w:rPr>
      </w:pPr>
      <w:r w:rsidRPr="007E04D0">
        <w:t>Aprobar o Prego de Cláusulas Administrativas Particulares que rexerá o servizo denominado "Servizo de prevención e defensa contra incendios forestais mediante a actuación dunha brigada de prevención e defensa" mediante procedemento negociado sen publicidade.</w:t>
      </w:r>
    </w:p>
    <w:p w:rsidR="00F97B6D" w:rsidRPr="007E04D0" w:rsidRDefault="00F97B6D" w:rsidP="007E04D0">
      <w:pPr>
        <w:tabs>
          <w:tab w:val="left" w:pos="404"/>
        </w:tabs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Prrafodelista"/>
        <w:numPr>
          <w:ilvl w:val="0"/>
          <w:numId w:val="5"/>
        </w:numPr>
        <w:tabs>
          <w:tab w:val="left" w:pos="404"/>
        </w:tabs>
        <w:ind w:left="0" w:right="44" w:firstLine="0"/>
        <w:jc w:val="both"/>
        <w:rPr>
          <w:rFonts w:eastAsia="Times New Roman" w:cs="Times New Roman"/>
        </w:rPr>
      </w:pPr>
      <w:r w:rsidRPr="007E04D0">
        <w:t>O responsable do contrato, nos termos do artigo 52 do R.D.L. 3/2011 de 14 de novembro, polo que se aproba o texto refundido da Lei de Contratos do Sector Público, será Don Manuel Pérez Riola, concelleiro delegado de medio rural, ou a persoa que o</w:t>
      </w:r>
      <w:r w:rsidRPr="007E04D0">
        <w:rPr>
          <w:spacing w:val="-41"/>
        </w:rPr>
        <w:t xml:space="preserve"> </w:t>
      </w:r>
      <w:r w:rsidRPr="007E04D0">
        <w:t>substitúa.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47051A" w:rsidRPr="0047051A" w:rsidRDefault="00E32590" w:rsidP="007E04D0">
      <w:pPr>
        <w:pStyle w:val="Prrafodelista"/>
        <w:numPr>
          <w:ilvl w:val="0"/>
          <w:numId w:val="5"/>
        </w:numPr>
        <w:tabs>
          <w:tab w:val="left" w:pos="404"/>
        </w:tabs>
        <w:ind w:left="0" w:right="44" w:firstLine="0"/>
        <w:jc w:val="both"/>
        <w:rPr>
          <w:rFonts w:eastAsia="Times New Roman" w:cs="Times New Roman"/>
        </w:rPr>
      </w:pPr>
      <w:r w:rsidRPr="007E04D0">
        <w:t>Solicitar</w:t>
      </w:r>
      <w:r w:rsidR="0047051A">
        <w:t xml:space="preserve"> ofertas ás seguintes empresas:</w:t>
      </w:r>
    </w:p>
    <w:p w:rsidR="0047051A" w:rsidRDefault="00E32590" w:rsidP="0047051A">
      <w:pPr>
        <w:pStyle w:val="Prrafodelista"/>
        <w:tabs>
          <w:tab w:val="left" w:pos="404"/>
        </w:tabs>
        <w:ind w:left="720" w:right="44"/>
      </w:pPr>
      <w:r w:rsidRPr="007E04D0">
        <w:t>OCEANIDE MEDIOAMBIENTE,</w:t>
      </w:r>
      <w:r w:rsidRPr="007E04D0">
        <w:rPr>
          <w:spacing w:val="-42"/>
        </w:rPr>
        <w:t xml:space="preserve"> </w:t>
      </w:r>
      <w:r w:rsidR="0047051A">
        <w:t>S.L.</w:t>
      </w:r>
    </w:p>
    <w:p w:rsidR="00F97B6D" w:rsidRPr="007E04D0" w:rsidRDefault="00E32590" w:rsidP="0047051A">
      <w:pPr>
        <w:pStyle w:val="Prrafodelista"/>
        <w:tabs>
          <w:tab w:val="left" w:pos="404"/>
        </w:tabs>
        <w:ind w:left="720" w:right="44"/>
        <w:rPr>
          <w:rFonts w:eastAsia="Times New Roman" w:cs="Times New Roman"/>
        </w:rPr>
      </w:pPr>
      <w:r w:rsidRPr="007E04D0">
        <w:t>TRAGSA</w:t>
      </w:r>
    </w:p>
    <w:p w:rsidR="00F97B6D" w:rsidRPr="007E04D0" w:rsidRDefault="00E32590" w:rsidP="0047051A">
      <w:pPr>
        <w:pStyle w:val="Textoindependiente"/>
        <w:ind w:left="72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EXCAVACIONES Y OBRAS MELCHOR,</w:t>
      </w:r>
      <w:r w:rsidRPr="007E04D0">
        <w:rPr>
          <w:rFonts w:asciiTheme="minorHAnsi" w:hAnsiTheme="minorHAnsi"/>
          <w:spacing w:val="-32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S.L.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Prrafodelista"/>
        <w:numPr>
          <w:ilvl w:val="0"/>
          <w:numId w:val="5"/>
        </w:numPr>
        <w:tabs>
          <w:tab w:val="left" w:pos="404"/>
        </w:tabs>
        <w:ind w:left="0" w:right="44" w:firstLine="0"/>
        <w:jc w:val="both"/>
        <w:rPr>
          <w:rFonts w:eastAsia="Times New Roman" w:cs="Times New Roman"/>
        </w:rPr>
      </w:pPr>
      <w:r w:rsidRPr="007E04D0">
        <w:t>Publicar a licitación no Perfil de Contratante expresando que o prazo de presentación de proposicións será de 6 (seis) días naturais desde a</w:t>
      </w:r>
      <w:r w:rsidRPr="007E04D0">
        <w:rPr>
          <w:spacing w:val="-14"/>
        </w:rPr>
        <w:t xml:space="preserve"> </w:t>
      </w:r>
      <w:r w:rsidRPr="007E04D0">
        <w:t>publicación.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7E04D0">
        <w:rPr>
          <w:rFonts w:asciiTheme="minorHAnsi" w:hAnsiTheme="minorHAnsi"/>
          <w:b/>
          <w:sz w:val="22"/>
          <w:szCs w:val="22"/>
        </w:rPr>
        <w:t>17</w:t>
      </w:r>
      <w:proofErr w:type="gramStart"/>
      <w:r w:rsidRPr="007E04D0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CONTRATO MENOR PARA ADXUDICAR O EQUIPO DE SON PARA DÚAS ACTUACIÓNS MUSICAIS DURANTE AS FESTAS PATRONAIS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154DC2" w:rsidRPr="007E04D0" w:rsidRDefault="00154DC2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Acordos adoptados:</w:t>
      </w:r>
    </w:p>
    <w:p w:rsidR="00154DC2" w:rsidRPr="007E04D0" w:rsidRDefault="00154DC2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1.-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Prestar conformidade coa proposta presentada por “Cega Audiovisuales, S.L.” o día 01.07.2015.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2.- Aprobar o gasto e adxudicar mediante un contrato menor, o servizo de equipo de son e iluminación; así como dun escenario, para as actuacións musicais “La Pegativa” e “Los Inhumanos” do día 16.08.2015, de acordo coa proposta presentada,</w:t>
      </w:r>
      <w:r w:rsidRPr="007E04D0">
        <w:rPr>
          <w:rFonts w:asciiTheme="minorHAnsi" w:hAnsiTheme="minorHAnsi"/>
          <w:spacing w:val="-36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polo importe de 4.500,00 € e 945,00 € de IVE (total: 5.445,00</w:t>
      </w:r>
      <w:r w:rsidRPr="007E04D0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€).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3.-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Notificar o presente acordo ao</w:t>
      </w:r>
      <w:r w:rsidRPr="007E04D0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adxudicatario.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4.-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Dar traslado do presente acordo aos servizos municipais de Intervención, Tesourería e Contratación.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7E04D0">
        <w:rPr>
          <w:rFonts w:asciiTheme="minorHAnsi" w:hAnsiTheme="minorHAnsi"/>
          <w:b/>
          <w:sz w:val="22"/>
          <w:szCs w:val="22"/>
        </w:rPr>
        <w:t>18</w:t>
      </w:r>
      <w:proofErr w:type="gramStart"/>
      <w:r w:rsidRPr="007E04D0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CONTRATACIÓN ENTIDADES CULTURAIS INCLUIDAS NA REDE CULTURAL DA DEPUTACIÓN DA CORUÑA PARA O ANO 2015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154DC2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Acordos adoptados: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1.-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Contratar aos seguintes grupos, ao abeiro da “Rede Cultural da Deputación da Coruña do ano</w:t>
      </w:r>
      <w:r w:rsidRPr="007E04D0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2015”: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ind w:right="44"/>
        <w:jc w:val="both"/>
        <w:rPr>
          <w:rFonts w:eastAsia="Times New Roman" w:cs="Times New Roman"/>
        </w:rPr>
      </w:pPr>
      <w:r w:rsidRPr="007E04D0">
        <w:rPr>
          <w:w w:val="105"/>
        </w:rPr>
        <w:t>PROGRAMA DE MÚSICA E TEATRO PARA GRUPOS NON</w:t>
      </w:r>
      <w:r w:rsidRPr="007E04D0">
        <w:rPr>
          <w:spacing w:val="-18"/>
          <w:w w:val="105"/>
        </w:rPr>
        <w:t xml:space="preserve"> </w:t>
      </w:r>
      <w:r w:rsidRPr="007E04D0">
        <w:rPr>
          <w:w w:val="105"/>
        </w:rPr>
        <w:t>PROFESIONAIS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4262"/>
        <w:gridCol w:w="974"/>
        <w:gridCol w:w="1334"/>
        <w:gridCol w:w="1217"/>
      </w:tblGrid>
      <w:tr w:rsidR="00F97B6D" w:rsidRPr="007E04D0" w:rsidTr="0047051A">
        <w:trPr>
          <w:trHeight w:hRule="exact" w:val="609"/>
          <w:jc w:val="center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105"/>
              </w:rPr>
              <w:t>Nome do</w:t>
            </w:r>
            <w:r w:rsidRPr="007E04D0">
              <w:rPr>
                <w:spacing w:val="-11"/>
                <w:w w:val="105"/>
              </w:rPr>
              <w:t xml:space="preserve"> </w:t>
            </w:r>
            <w:r w:rsidRPr="007E04D0">
              <w:rPr>
                <w:w w:val="105"/>
              </w:rPr>
              <w:t>grupo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105"/>
              </w:rPr>
              <w:t>Caché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110"/>
              </w:rPr>
              <w:t>50</w:t>
            </w:r>
            <w:r w:rsidRPr="007E04D0">
              <w:rPr>
                <w:spacing w:val="-12"/>
                <w:w w:val="110"/>
              </w:rPr>
              <w:t xml:space="preserve"> </w:t>
            </w:r>
            <w:r w:rsidRPr="007E04D0">
              <w:rPr>
                <w:w w:val="110"/>
              </w:rPr>
              <w:t>%</w:t>
            </w:r>
          </w:p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105"/>
              </w:rPr>
              <w:t>Deputación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110"/>
              </w:rPr>
              <w:t>50</w:t>
            </w:r>
            <w:r w:rsidRPr="007E04D0">
              <w:rPr>
                <w:spacing w:val="-12"/>
                <w:w w:val="110"/>
              </w:rPr>
              <w:t xml:space="preserve"> </w:t>
            </w:r>
            <w:r w:rsidRPr="007E04D0">
              <w:rPr>
                <w:w w:val="110"/>
              </w:rPr>
              <w:t>%</w:t>
            </w:r>
          </w:p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105"/>
              </w:rPr>
              <w:t>Concello</w:t>
            </w:r>
          </w:p>
        </w:tc>
      </w:tr>
      <w:tr w:rsidR="00F97B6D" w:rsidRPr="007E04D0" w:rsidTr="0047051A">
        <w:trPr>
          <w:trHeight w:hRule="exact" w:val="292"/>
          <w:jc w:val="center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6D" w:rsidRPr="007E04D0" w:rsidRDefault="00E32590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CORO</w:t>
            </w:r>
            <w:r w:rsidRPr="007E04D0">
              <w:rPr>
                <w:spacing w:val="-11"/>
              </w:rPr>
              <w:t xml:space="preserve"> </w:t>
            </w:r>
            <w:r w:rsidRPr="007E04D0">
              <w:t>VOCALISSE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95"/>
              </w:rPr>
              <w:t>900,00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95"/>
              </w:rPr>
              <w:t>450,00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95"/>
              </w:rPr>
              <w:t>450,00</w:t>
            </w:r>
          </w:p>
        </w:tc>
      </w:tr>
      <w:tr w:rsidR="00F97B6D" w:rsidRPr="007E04D0" w:rsidTr="0047051A">
        <w:trPr>
          <w:trHeight w:hRule="exact" w:val="282"/>
          <w:jc w:val="center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6D" w:rsidRPr="007E04D0" w:rsidRDefault="00E32590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CORO</w:t>
            </w:r>
            <w:r w:rsidRPr="007E04D0">
              <w:rPr>
                <w:spacing w:val="-2"/>
              </w:rPr>
              <w:t xml:space="preserve"> </w:t>
            </w:r>
            <w:r w:rsidRPr="007E04D0">
              <w:t>CANTABILE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95"/>
              </w:rPr>
              <w:t>1.100,00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95"/>
              </w:rPr>
              <w:t>550,00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95"/>
              </w:rPr>
              <w:t>550,00</w:t>
            </w:r>
          </w:p>
        </w:tc>
      </w:tr>
      <w:tr w:rsidR="00F97B6D" w:rsidRPr="007E04D0" w:rsidTr="0047051A">
        <w:trPr>
          <w:trHeight w:hRule="exact" w:val="272"/>
          <w:jc w:val="center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6D" w:rsidRPr="007E04D0" w:rsidRDefault="00E32590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MADRIGALIA CORO DE</w:t>
            </w:r>
            <w:r w:rsidRPr="007E04D0">
              <w:rPr>
                <w:spacing w:val="-25"/>
              </w:rPr>
              <w:t xml:space="preserve"> </w:t>
            </w:r>
            <w:r w:rsidRPr="007E04D0">
              <w:t>CÁMARA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95"/>
              </w:rPr>
              <w:t>700,00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95"/>
              </w:rPr>
              <w:t>350,00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95"/>
              </w:rPr>
              <w:t>350,00</w:t>
            </w:r>
          </w:p>
        </w:tc>
      </w:tr>
    </w:tbl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ind w:right="44"/>
        <w:jc w:val="both"/>
        <w:rPr>
          <w:rFonts w:eastAsia="Times New Roman" w:cs="Times New Roman"/>
        </w:rPr>
      </w:pPr>
      <w:r w:rsidRPr="007E04D0">
        <w:rPr>
          <w:w w:val="105"/>
        </w:rPr>
        <w:t>CICLO DE MÚSICA PARA INTÉRPRETES</w:t>
      </w:r>
      <w:r w:rsidRPr="007E04D0">
        <w:rPr>
          <w:spacing w:val="13"/>
          <w:w w:val="105"/>
        </w:rPr>
        <w:t xml:space="preserve"> </w:t>
      </w:r>
      <w:r w:rsidRPr="007E04D0">
        <w:rPr>
          <w:w w:val="105"/>
        </w:rPr>
        <w:t>PROFESIONAIS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3631"/>
        <w:gridCol w:w="989"/>
        <w:gridCol w:w="1430"/>
        <w:gridCol w:w="1320"/>
        <w:gridCol w:w="1210"/>
      </w:tblGrid>
      <w:tr w:rsidR="00F97B6D" w:rsidRPr="007E04D0" w:rsidTr="0047051A">
        <w:trPr>
          <w:trHeight w:hRule="exact" w:val="599"/>
          <w:jc w:val="center"/>
        </w:trPr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105"/>
              </w:rPr>
              <w:t>Nome do</w:t>
            </w:r>
            <w:r w:rsidRPr="007E04D0">
              <w:rPr>
                <w:spacing w:val="-11"/>
                <w:w w:val="105"/>
              </w:rPr>
              <w:t xml:space="preserve"> </w:t>
            </w:r>
            <w:r w:rsidRPr="007E04D0">
              <w:rPr>
                <w:w w:val="105"/>
              </w:rPr>
              <w:t>grupo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105"/>
              </w:rPr>
              <w:t>Caché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105"/>
              </w:rPr>
              <w:t>Equipo técnico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110"/>
              </w:rPr>
              <w:t>50</w:t>
            </w:r>
            <w:r w:rsidRPr="007E04D0">
              <w:rPr>
                <w:spacing w:val="-12"/>
                <w:w w:val="110"/>
              </w:rPr>
              <w:t xml:space="preserve"> </w:t>
            </w:r>
            <w:r w:rsidRPr="007E04D0">
              <w:rPr>
                <w:w w:val="110"/>
              </w:rPr>
              <w:t>%</w:t>
            </w:r>
          </w:p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105"/>
              </w:rPr>
              <w:t>Deputación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110"/>
              </w:rPr>
              <w:t>50</w:t>
            </w:r>
            <w:r w:rsidRPr="007E04D0">
              <w:rPr>
                <w:spacing w:val="-12"/>
                <w:w w:val="110"/>
              </w:rPr>
              <w:t xml:space="preserve"> </w:t>
            </w:r>
            <w:r w:rsidRPr="007E04D0">
              <w:rPr>
                <w:w w:val="110"/>
              </w:rPr>
              <w:t>%</w:t>
            </w:r>
          </w:p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105"/>
              </w:rPr>
              <w:t>Concello</w:t>
            </w:r>
          </w:p>
        </w:tc>
      </w:tr>
      <w:tr w:rsidR="00F97B6D" w:rsidRPr="007E04D0" w:rsidTr="0047051A">
        <w:trPr>
          <w:trHeight w:hRule="exact" w:val="282"/>
          <w:jc w:val="center"/>
        </w:trPr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6D" w:rsidRPr="007E04D0" w:rsidRDefault="00E32590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ÓSCAR IBÁÑEZ &amp; TRIBO</w:t>
            </w:r>
            <w:r w:rsidRPr="007E04D0">
              <w:rPr>
                <w:spacing w:val="-13"/>
              </w:rPr>
              <w:t xml:space="preserve"> </w:t>
            </w:r>
            <w:r w:rsidRPr="007E04D0">
              <w:t>(CUARTETO)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95"/>
              </w:rPr>
              <w:t>3.146,00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t>1.550,00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95"/>
              </w:rPr>
              <w:t>2.348,00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95"/>
              </w:rPr>
              <w:t>2.348,00</w:t>
            </w:r>
          </w:p>
        </w:tc>
      </w:tr>
      <w:tr w:rsidR="00F97B6D" w:rsidRPr="007E04D0" w:rsidTr="0047051A">
        <w:trPr>
          <w:trHeight w:hRule="exact" w:val="286"/>
          <w:jc w:val="center"/>
        </w:trPr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6D" w:rsidRPr="007E04D0" w:rsidRDefault="00E32590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ALANN BIQUE</w:t>
            </w:r>
            <w:r w:rsidRPr="007E04D0">
              <w:rPr>
                <w:spacing w:val="-21"/>
              </w:rPr>
              <w:t xml:space="preserve"> </w:t>
            </w:r>
            <w:r w:rsidRPr="007E04D0">
              <w:t>QUARTET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95"/>
              </w:rPr>
              <w:t>1.125,00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t>300,00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95"/>
              </w:rPr>
              <w:t>712,50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95"/>
              </w:rPr>
              <w:t>712,50</w:t>
            </w:r>
          </w:p>
        </w:tc>
      </w:tr>
      <w:tr w:rsidR="00F97B6D" w:rsidRPr="007E04D0" w:rsidTr="0047051A">
        <w:trPr>
          <w:trHeight w:hRule="exact" w:val="276"/>
          <w:jc w:val="center"/>
        </w:trPr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6D" w:rsidRPr="007E04D0" w:rsidRDefault="00E32590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PER-VERSIÓNS</w:t>
            </w:r>
            <w:r w:rsidRPr="007E04D0">
              <w:rPr>
                <w:spacing w:val="-4"/>
              </w:rPr>
              <w:t xml:space="preserve"> </w:t>
            </w:r>
            <w:r w:rsidRPr="007E04D0">
              <w:t>BAND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95"/>
              </w:rPr>
              <w:t>900,00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t>300,00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95"/>
              </w:rPr>
              <w:t>600,00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95"/>
              </w:rPr>
              <w:t>600,00</w:t>
            </w:r>
          </w:p>
        </w:tc>
      </w:tr>
    </w:tbl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3631"/>
        <w:gridCol w:w="1099"/>
        <w:gridCol w:w="1320"/>
        <w:gridCol w:w="1320"/>
        <w:gridCol w:w="1210"/>
      </w:tblGrid>
      <w:tr w:rsidR="00F97B6D" w:rsidRPr="007E04D0" w:rsidTr="0047051A">
        <w:trPr>
          <w:trHeight w:hRule="exact" w:val="581"/>
          <w:jc w:val="center"/>
        </w:trPr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F97B6D" w:rsidP="0047051A">
            <w:pPr>
              <w:ind w:right="44"/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105"/>
              </w:rPr>
              <w:t>Caché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105"/>
              </w:rPr>
              <w:t>Equipo técnico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110"/>
              </w:rPr>
              <w:t>50</w:t>
            </w:r>
            <w:r w:rsidRPr="007E04D0">
              <w:rPr>
                <w:spacing w:val="-12"/>
                <w:w w:val="110"/>
              </w:rPr>
              <w:t xml:space="preserve"> </w:t>
            </w:r>
            <w:r w:rsidRPr="007E04D0">
              <w:rPr>
                <w:w w:val="110"/>
              </w:rPr>
              <w:t>%</w:t>
            </w:r>
          </w:p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105"/>
              </w:rPr>
              <w:t>Deputación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110"/>
              </w:rPr>
              <w:t>50</w:t>
            </w:r>
            <w:r w:rsidRPr="007E04D0">
              <w:rPr>
                <w:spacing w:val="-12"/>
                <w:w w:val="110"/>
              </w:rPr>
              <w:t xml:space="preserve"> </w:t>
            </w:r>
            <w:r w:rsidRPr="007E04D0">
              <w:rPr>
                <w:w w:val="110"/>
              </w:rPr>
              <w:t>%</w:t>
            </w:r>
          </w:p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rPr>
                <w:w w:val="105"/>
              </w:rPr>
              <w:t>Concello</w:t>
            </w:r>
          </w:p>
        </w:tc>
      </w:tr>
      <w:tr w:rsidR="00F97B6D" w:rsidRPr="007E04D0" w:rsidTr="0047051A">
        <w:trPr>
          <w:trHeight w:hRule="exact" w:val="420"/>
          <w:jc w:val="center"/>
        </w:trPr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6D" w:rsidRPr="007E04D0" w:rsidRDefault="00E32590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w w:val="105"/>
              </w:rPr>
              <w:t>TOTAIS: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t>7.871,00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t>2.150,00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t>5.010,50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B6D" w:rsidRPr="007E04D0" w:rsidRDefault="00E32590" w:rsidP="0047051A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t>5.010,50</w:t>
            </w:r>
          </w:p>
        </w:tc>
      </w:tr>
    </w:tbl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2.-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Autorizar o gasto correspondente con cargo ao vixente orzamento, e adxudicar as actuacións sinaladas no apartado</w:t>
      </w:r>
      <w:r w:rsidRPr="007E04D0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anterior.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3.-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Dar traslado do presente acordo aos Servizos municipais de Intervención e Tesourería, así como ao de</w:t>
      </w:r>
      <w:r w:rsidRPr="007E04D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Contratación.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7E04D0">
        <w:rPr>
          <w:rFonts w:asciiTheme="minorHAnsi" w:hAnsiTheme="minorHAnsi"/>
          <w:b/>
          <w:sz w:val="22"/>
          <w:szCs w:val="22"/>
        </w:rPr>
        <w:t>19</w:t>
      </w:r>
      <w:proofErr w:type="gramStart"/>
      <w:r w:rsidRPr="007E04D0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CONVENIO DE ADHESIÓN Á REDE GALEGA DE TEATROS E AUDITORIOS-2º SEMESTRE 2015 DE AGADIC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154DC2" w:rsidRPr="007E04D0" w:rsidRDefault="00154DC2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lastRenderedPageBreak/>
        <w:t>Acordos adoptados:</w:t>
      </w:r>
    </w:p>
    <w:p w:rsidR="00154DC2" w:rsidRPr="007E04D0" w:rsidRDefault="00154DC2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1.- Aprobar o “Convenio de Adhesión á Rede Galega de Teatros e Auditorios – 2º semestre 2015”, da Axencia Galega das Industrias Culturais (AGADIC), e remitir dous exemplares asinados pola concelleira D.ª María José Rodríguez Pérez como representante do</w:t>
      </w:r>
      <w:r w:rsidRPr="007E04D0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Concello.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2.-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Aprobar o gasto correspondente con cargo á partida correspondente do orzamento municipal en</w:t>
      </w:r>
      <w:r w:rsidRPr="007E04D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vigor.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3.-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Contratar as actuacións sinaladas na táboa anterior polos importes</w:t>
      </w:r>
      <w:r w:rsidRPr="007E04D0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indicados.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4.-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Dar traslado do presente acordo aos servizos municipais de Tesourería e Intervención;</w:t>
      </w:r>
      <w:r w:rsidRPr="007E04D0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así como ao de</w:t>
      </w:r>
      <w:r w:rsidRPr="007E04D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Contratación.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7E04D0">
        <w:rPr>
          <w:rFonts w:asciiTheme="minorHAnsi" w:hAnsiTheme="minorHAnsi"/>
          <w:b/>
          <w:sz w:val="22"/>
          <w:szCs w:val="22"/>
        </w:rPr>
        <w:t>20</w:t>
      </w:r>
      <w:proofErr w:type="gramStart"/>
      <w:r w:rsidRPr="007E04D0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7E04D0">
        <w:rPr>
          <w:rFonts w:asciiTheme="minorHAnsi" w:hAnsiTheme="minorHAnsi"/>
          <w:b/>
          <w:sz w:val="22"/>
          <w:szCs w:val="22"/>
        </w:rPr>
        <w:t xml:space="preserve"> APROBACIÓN FACTURAS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D63774" w:rsidRDefault="00E32590" w:rsidP="00D63774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D63774">
        <w:rPr>
          <w:rFonts w:asciiTheme="minorHAnsi" w:hAnsiTheme="minorHAnsi"/>
          <w:b/>
          <w:sz w:val="22"/>
          <w:szCs w:val="22"/>
        </w:rPr>
        <w:t>20.1</w:t>
      </w:r>
      <w:proofErr w:type="gramStart"/>
      <w:r w:rsidRPr="00D63774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D63774">
        <w:rPr>
          <w:rFonts w:asciiTheme="minorHAnsi" w:hAnsiTheme="minorHAnsi"/>
          <w:b/>
          <w:sz w:val="22"/>
          <w:szCs w:val="22"/>
        </w:rPr>
        <w:t xml:space="preserve"> APROBACIÓN DE FACTURAS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154DC2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Acordos adoptados: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PRIMEIRO.-Autorizar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</w:t>
      </w:r>
      <w:r w:rsidRPr="007E04D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indican: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218"/>
        <w:gridCol w:w="1116"/>
        <w:gridCol w:w="4782"/>
        <w:gridCol w:w="567"/>
        <w:gridCol w:w="688"/>
        <w:gridCol w:w="778"/>
      </w:tblGrid>
      <w:tr w:rsidR="00154DC2" w:rsidRPr="007E04D0" w:rsidTr="00E31B78">
        <w:trPr>
          <w:trHeight w:hRule="exact" w:val="25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C2" w:rsidRPr="007E04D0" w:rsidRDefault="00154DC2" w:rsidP="00E31B78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t>Nº de rex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C2" w:rsidRPr="007E04D0" w:rsidRDefault="00154DC2" w:rsidP="00E31B78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t>Fecha</w:t>
            </w:r>
            <w:r w:rsidRPr="007E04D0">
              <w:rPr>
                <w:spacing w:val="-7"/>
              </w:rPr>
              <w:t xml:space="preserve"> </w:t>
            </w:r>
            <w:r w:rsidRPr="007E04D0">
              <w:t>Fra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C2" w:rsidRPr="007E04D0" w:rsidRDefault="00154DC2" w:rsidP="00E31B78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t>Texto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C2" w:rsidRPr="007E04D0" w:rsidRDefault="00154DC2" w:rsidP="00E31B78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t>Prg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C2" w:rsidRPr="007E04D0" w:rsidRDefault="00154DC2" w:rsidP="00E31B78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t>Ec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C2" w:rsidRPr="007E04D0" w:rsidRDefault="00154DC2" w:rsidP="00E31B78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t>Total</w:t>
            </w:r>
          </w:p>
        </w:tc>
      </w:tr>
      <w:tr w:rsidR="00154DC2" w:rsidRPr="007E04D0" w:rsidTr="0047051A">
        <w:trPr>
          <w:trHeight w:hRule="exact" w:val="128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POTENCIA ELEC. MODO 1 10/04/2015 - 11/05/2015 12,68 KW X 32,00 DÍAS X 0,12128 EUR/DÍAS ( CUPS ES0022000004989235VQ1P</w:t>
            </w:r>
            <w:r w:rsidRPr="007E04D0">
              <w:rPr>
                <w:spacing w:val="24"/>
              </w:rPr>
              <w:t xml:space="preserve"> </w:t>
            </w:r>
            <w:r w:rsidRPr="007E04D0">
              <w:t>DIR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425,07</w:t>
            </w:r>
          </w:p>
        </w:tc>
      </w:tr>
      <w:tr w:rsidR="00154DC2" w:rsidRPr="007E04D0" w:rsidTr="003A1423">
        <w:trPr>
          <w:trHeight w:hRule="exact" w:val="112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POTENCIA ELEC. MODO 1 09/04/2015 - 11/05/2015 19,187 KW X 33,00 DÍAS X 0,12128 EUR/DÍAS ( CUPS ES0022000004989243HR1P</w:t>
            </w:r>
            <w:r w:rsidRPr="007E04D0">
              <w:rPr>
                <w:spacing w:val="25"/>
              </w:rPr>
              <w:t xml:space="preserve"> </w:t>
            </w:r>
            <w:r w:rsidRPr="007E04D0">
              <w:t>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3321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155,85</w:t>
            </w:r>
          </w:p>
        </w:tc>
      </w:tr>
      <w:tr w:rsidR="00154DC2" w:rsidRPr="007E04D0" w:rsidTr="0047051A">
        <w:trPr>
          <w:trHeight w:hRule="exact" w:val="113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F/2015/1048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POTENCIA ELEC. MODO 1 09/04/2015 - 11/05/2015 11,778 KW X 33,00 DÍAS X 0,12128 EUR/DÍAS ( CUPS ES0022000008005537SY1P</w:t>
            </w:r>
            <w:r w:rsidRPr="007E04D0">
              <w:rPr>
                <w:spacing w:val="24"/>
              </w:rPr>
              <w:t xml:space="preserve"> </w:t>
            </w:r>
            <w:r w:rsidRPr="007E04D0">
              <w:t>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144,61</w:t>
            </w:r>
          </w:p>
        </w:tc>
      </w:tr>
      <w:tr w:rsidR="00154DC2" w:rsidRPr="007E04D0" w:rsidTr="0047051A">
        <w:trPr>
          <w:trHeight w:hRule="exact" w:val="113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POTENCIA ELEC. MODO 1 10/02/2015 - 28/04/2015 10,35 KW X 78,00 DÍAS X 0,12142 EUR/DÍAS ( CUPS ES0022000004989262HC1P</w:t>
            </w:r>
            <w:r w:rsidRPr="007E04D0">
              <w:rPr>
                <w:spacing w:val="26"/>
              </w:rPr>
              <w:t xml:space="preserve"> </w:t>
            </w:r>
            <w:r w:rsidRPr="007E04D0">
              <w:t>DIR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578,78</w:t>
            </w:r>
          </w:p>
        </w:tc>
      </w:tr>
      <w:tr w:rsidR="00154DC2" w:rsidRPr="007E04D0" w:rsidTr="0047051A">
        <w:trPr>
          <w:trHeight w:hRule="exact" w:val="129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51A" w:rsidRDefault="0047051A" w:rsidP="007E04D0">
            <w:pPr>
              <w:pStyle w:val="TableParagraph"/>
              <w:ind w:right="44"/>
              <w:jc w:val="both"/>
            </w:pPr>
          </w:p>
          <w:p w:rsidR="0047051A" w:rsidRDefault="0047051A" w:rsidP="007E04D0">
            <w:pPr>
              <w:pStyle w:val="TableParagraph"/>
              <w:ind w:right="44"/>
              <w:jc w:val="both"/>
            </w:pPr>
          </w:p>
          <w:p w:rsidR="0047051A" w:rsidRDefault="0047051A" w:rsidP="007E04D0">
            <w:pPr>
              <w:pStyle w:val="TableParagraph"/>
              <w:ind w:right="44"/>
              <w:jc w:val="both"/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51A" w:rsidRDefault="0047051A" w:rsidP="007E04D0">
            <w:pPr>
              <w:pStyle w:val="TableParagraph"/>
              <w:ind w:right="44"/>
              <w:jc w:val="both"/>
            </w:pPr>
          </w:p>
          <w:p w:rsidR="0047051A" w:rsidRDefault="0047051A" w:rsidP="007E04D0">
            <w:pPr>
              <w:pStyle w:val="TableParagraph"/>
              <w:ind w:right="44"/>
              <w:jc w:val="both"/>
            </w:pPr>
          </w:p>
          <w:p w:rsidR="0047051A" w:rsidRDefault="0047051A" w:rsidP="007E04D0">
            <w:pPr>
              <w:pStyle w:val="TableParagraph"/>
              <w:ind w:right="44"/>
              <w:jc w:val="both"/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51A" w:rsidRPr="0047051A" w:rsidRDefault="00154DC2" w:rsidP="007E04D0">
            <w:pPr>
              <w:pStyle w:val="TableParagraph"/>
              <w:ind w:right="44"/>
              <w:jc w:val="both"/>
            </w:pPr>
            <w:r w:rsidRPr="007E04D0">
              <w:t>POTENCIA ELEC. MODO</w:t>
            </w:r>
            <w:r w:rsidRPr="007E04D0">
              <w:rPr>
                <w:spacing w:val="-17"/>
              </w:rPr>
              <w:t xml:space="preserve"> </w:t>
            </w:r>
            <w:r w:rsidRPr="007E04D0">
              <w:t>1</w:t>
            </w:r>
            <w:r w:rsidR="0047051A">
              <w:t xml:space="preserve"> </w:t>
            </w:r>
            <w:r w:rsidR="0047051A" w:rsidRPr="007E04D0">
              <w:t>09/04/2015 - 11/05/2015</w:t>
            </w:r>
            <w:r w:rsidR="0047051A" w:rsidRPr="007E04D0">
              <w:rPr>
                <w:spacing w:val="8"/>
              </w:rPr>
              <w:t xml:space="preserve"> </w:t>
            </w:r>
            <w:r w:rsidR="0047051A" w:rsidRPr="007E04D0">
              <w:t>19,08</w:t>
            </w:r>
            <w:r w:rsidR="0047051A">
              <w:rPr>
                <w:rFonts w:eastAsia="Times New Roman" w:cs="Times New Roman"/>
              </w:rPr>
              <w:t xml:space="preserve"> </w:t>
            </w:r>
            <w:r w:rsidR="0047051A" w:rsidRPr="007E04D0">
              <w:t>KW X 33,00 DÍAS X 0,12128 EUR/DÍAS ( CUPS ES0022000004989238VL1P</w:t>
            </w:r>
            <w:r w:rsidR="0047051A" w:rsidRPr="007E04D0">
              <w:rPr>
                <w:spacing w:val="21"/>
              </w:rPr>
              <w:t xml:space="preserve"> </w:t>
            </w:r>
            <w:r w:rsidR="0047051A" w:rsidRPr="007E04D0">
              <w:t>DIR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51A" w:rsidRDefault="0047051A" w:rsidP="007E04D0">
            <w:pPr>
              <w:pStyle w:val="TableParagraph"/>
              <w:ind w:right="44"/>
              <w:jc w:val="both"/>
            </w:pPr>
          </w:p>
          <w:p w:rsidR="0047051A" w:rsidRDefault="0047051A" w:rsidP="007E04D0">
            <w:pPr>
              <w:pStyle w:val="TableParagraph"/>
              <w:ind w:right="44"/>
              <w:jc w:val="both"/>
            </w:pPr>
          </w:p>
          <w:p w:rsidR="0047051A" w:rsidRDefault="0047051A" w:rsidP="007E04D0">
            <w:pPr>
              <w:pStyle w:val="TableParagraph"/>
              <w:ind w:right="44"/>
              <w:jc w:val="both"/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51A" w:rsidRDefault="0047051A" w:rsidP="007E04D0">
            <w:pPr>
              <w:pStyle w:val="TableParagraph"/>
              <w:ind w:right="44"/>
              <w:jc w:val="both"/>
            </w:pPr>
          </w:p>
          <w:p w:rsidR="0047051A" w:rsidRDefault="0047051A" w:rsidP="007E04D0">
            <w:pPr>
              <w:pStyle w:val="TableParagraph"/>
              <w:ind w:right="44"/>
              <w:jc w:val="both"/>
            </w:pPr>
          </w:p>
          <w:p w:rsidR="0047051A" w:rsidRDefault="0047051A" w:rsidP="007E04D0">
            <w:pPr>
              <w:pStyle w:val="TableParagraph"/>
              <w:ind w:right="44"/>
              <w:jc w:val="both"/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51A" w:rsidRDefault="0047051A" w:rsidP="007E04D0">
            <w:pPr>
              <w:pStyle w:val="TableParagraph"/>
              <w:ind w:right="44"/>
              <w:jc w:val="both"/>
            </w:pPr>
          </w:p>
          <w:p w:rsidR="0047051A" w:rsidRDefault="0047051A" w:rsidP="007E04D0">
            <w:pPr>
              <w:pStyle w:val="TableParagraph"/>
              <w:ind w:right="44"/>
              <w:jc w:val="both"/>
            </w:pPr>
          </w:p>
          <w:p w:rsidR="0047051A" w:rsidRDefault="0047051A" w:rsidP="007E04D0">
            <w:pPr>
              <w:pStyle w:val="TableParagraph"/>
              <w:ind w:right="44"/>
              <w:jc w:val="both"/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256,7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28/05/2015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IMPUESTO SOBRE ELECTRICIDAD 10/04/2015 - 11/05/2015 925,53  EUR</w:t>
            </w:r>
            <w:r w:rsidRPr="007E04D0">
              <w:rPr>
                <w:spacing w:val="-13"/>
              </w:rPr>
              <w:t xml:space="preserve"> </w:t>
            </w:r>
            <w:r w:rsidRPr="007E04D0">
              <w:t>X</w:t>
            </w:r>
            <w:r w:rsidR="0047051A">
              <w:rPr>
                <w:rFonts w:eastAsia="Times New Roman" w:cs="Times New Roman"/>
              </w:rPr>
              <w:t xml:space="preserve"> </w:t>
            </w:r>
            <w:r w:rsidRPr="007E04D0">
              <w:t>0,05113 ( CUPS ES0022000008324992NZ1P DIRECCION PS</w:t>
            </w:r>
            <w:r w:rsidRPr="007E04D0">
              <w:rPr>
                <w:spacing w:val="-18"/>
              </w:rPr>
              <w:t xml:space="preserve"> </w:t>
            </w:r>
            <w:r w:rsidRPr="007E04D0">
              <w:t>MARI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1190,43</w:t>
            </w:r>
          </w:p>
        </w:tc>
      </w:tr>
      <w:tr w:rsidR="00154DC2" w:rsidRPr="007E04D0" w:rsidTr="0047051A">
        <w:trPr>
          <w:trHeight w:hRule="exact" w:val="1122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11/05/2015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POTENCIA ELEC. MODO 1 18/04/2015 - 05/05/2015 8,798 KW X 18,00 DÍAS X 0,12128 EUR/DÍAS ( CUPS ES0022000004989265LT1P</w:t>
            </w:r>
            <w:r w:rsidRPr="007E04D0">
              <w:rPr>
                <w:spacing w:val="19"/>
              </w:rPr>
              <w:t xml:space="preserve"> </w:t>
            </w:r>
            <w:r w:rsidRPr="007E04D0">
              <w:t>DIR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87,25</w:t>
            </w:r>
          </w:p>
        </w:tc>
      </w:tr>
      <w:tr w:rsidR="00154DC2" w:rsidRPr="007E04D0" w:rsidTr="0047051A">
        <w:trPr>
          <w:trHeight w:hRule="exact" w:val="113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04/05/2015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POTENCIA ELEC. MODO 1 03/02/2015 - 08/04/2015 12,325 KW X 65,00 DÍAS X 0,12128 EUR/DÍAS ( CUPS ES0022000007767215AX1P</w:t>
            </w:r>
            <w:r w:rsidRPr="007E04D0">
              <w:rPr>
                <w:spacing w:val="21"/>
              </w:rPr>
              <w:t xml:space="preserve"> </w:t>
            </w:r>
            <w:r w:rsidRPr="007E04D0">
              <w:t>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927,88</w:t>
            </w:r>
          </w:p>
        </w:tc>
      </w:tr>
      <w:tr w:rsidR="00154DC2" w:rsidRPr="007E04D0" w:rsidTr="0047051A">
        <w:trPr>
          <w:trHeight w:hRule="exact" w:val="112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04/05/2015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POTENCIA ELEC. MODO 1 03/02/2015 - 08/04/2015 12,325 KW X 65,00 DÍAS X 0,12128 EUR/DÍAS ( CUPS ES0022000007767241GJ1P</w:t>
            </w:r>
            <w:r w:rsidRPr="007E04D0">
              <w:rPr>
                <w:spacing w:val="22"/>
              </w:rPr>
              <w:t xml:space="preserve"> </w:t>
            </w:r>
            <w:r w:rsidRPr="007E04D0">
              <w:t>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832,55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28/05/2015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IMPUESTO SOBRE ELECTRICIDAD 09/04/2015 - 11/05/2015 717,64  EUR</w:t>
            </w:r>
            <w:r w:rsidRPr="007E04D0">
              <w:rPr>
                <w:spacing w:val="-13"/>
              </w:rPr>
              <w:t xml:space="preserve"> </w:t>
            </w:r>
            <w:r w:rsidRPr="007E04D0">
              <w:t>X</w:t>
            </w:r>
            <w:r w:rsidR="0047051A">
              <w:rPr>
                <w:rFonts w:eastAsia="Times New Roman" w:cs="Times New Roman"/>
              </w:rPr>
              <w:t xml:space="preserve"> </w:t>
            </w:r>
            <w:r w:rsidRPr="007E04D0">
              <w:t>0,05113 ( CUPS ES0022000007345474CC1P DIRECCION PS</w:t>
            </w:r>
            <w:r w:rsidRPr="007E04D0">
              <w:rPr>
                <w:spacing w:val="-14"/>
              </w:rPr>
              <w:t xml:space="preserve"> </w:t>
            </w:r>
            <w:r w:rsidRPr="007E04D0">
              <w:t>REAL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926,03</w:t>
            </w:r>
          </w:p>
        </w:tc>
      </w:tr>
      <w:tr w:rsidR="00154DC2" w:rsidRPr="007E04D0" w:rsidTr="0047051A">
        <w:trPr>
          <w:trHeight w:hRule="exact" w:val="111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04/05/2015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POTENCIA ELEC. MODO 1 10/02/2015 - 22/04/2015 10,35 KW X 72,00 DÍAS X 0,12128 EUR/DÍAS ( CUPS ES0022000004989257HS1P</w:t>
            </w:r>
            <w:r w:rsidRPr="007E04D0">
              <w:rPr>
                <w:spacing w:val="25"/>
              </w:rPr>
              <w:t xml:space="preserve"> </w:t>
            </w:r>
            <w:r w:rsidRPr="007E04D0">
              <w:t>DIR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840,78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F/2015/1057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IMPUESTO SOBRE ELECTRICIDAD 02/03/2015 - 08/04/2015 360,75  EUR</w:t>
            </w:r>
            <w:r w:rsidRPr="007E04D0">
              <w:rPr>
                <w:spacing w:val="-13"/>
              </w:rPr>
              <w:t xml:space="preserve"> </w:t>
            </w:r>
            <w:r w:rsidRPr="007E04D0">
              <w:t>X</w:t>
            </w:r>
            <w:r w:rsidR="0047051A">
              <w:rPr>
                <w:rFonts w:eastAsia="Times New Roman" w:cs="Times New Roman"/>
              </w:rPr>
              <w:t xml:space="preserve"> </w:t>
            </w:r>
            <w:r w:rsidRPr="007E04D0">
              <w:t>0,05113 ( CUPS ES0022000007465333BA1P DIRECCION PS</w:t>
            </w:r>
            <w:r w:rsidRPr="007E04D0">
              <w:rPr>
                <w:spacing w:val="-14"/>
              </w:rPr>
              <w:t xml:space="preserve"> </w:t>
            </w:r>
            <w:r w:rsidRPr="007E04D0">
              <w:t>REAL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47051A" w:rsidRDefault="0047051A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47051A" w:rsidRPr="007E04D0" w:rsidRDefault="0047051A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3232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458,82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28/05/2015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IMPUESTO SOBRE ELECTRICIDAD 09/04/2015 - 11/05/2015 982,42  EUR</w:t>
            </w:r>
            <w:r w:rsidRPr="007E04D0">
              <w:rPr>
                <w:spacing w:val="-13"/>
              </w:rPr>
              <w:t xml:space="preserve"> </w:t>
            </w:r>
            <w:r w:rsidRPr="007E04D0">
              <w:t>X</w:t>
            </w:r>
            <w:r w:rsidR="0047051A">
              <w:rPr>
                <w:rFonts w:eastAsia="Times New Roman" w:cs="Times New Roman"/>
              </w:rPr>
              <w:t xml:space="preserve"> </w:t>
            </w:r>
            <w:r w:rsidRPr="007E04D0">
              <w:t>0,05113 ( CUPS ES0022000007225725ND1P DIRECCION PS</w:t>
            </w:r>
            <w:r w:rsidRPr="007E04D0">
              <w:rPr>
                <w:spacing w:val="-14"/>
              </w:rPr>
              <w:t xml:space="preserve"> </w:t>
            </w:r>
            <w:r w:rsidRPr="007E04D0">
              <w:t>ESPA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341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1262,79</w:t>
            </w:r>
          </w:p>
        </w:tc>
      </w:tr>
      <w:tr w:rsidR="00154DC2" w:rsidRPr="007E04D0" w:rsidTr="003A1423">
        <w:trPr>
          <w:trHeight w:hRule="exact" w:val="109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28/05/2015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POTENCIA ELEC. MODO 1 11/03/2015 - 18/05/2015 13,8 KW X 69,00 DÍAS X 0,12134 EUR/DÍAS ( CUPS ES0022000008005896FC1P</w:t>
            </w:r>
            <w:r w:rsidRPr="007E04D0">
              <w:rPr>
                <w:spacing w:val="23"/>
              </w:rPr>
              <w:t xml:space="preserve"> </w:t>
            </w:r>
            <w:r w:rsidRPr="007E04D0">
              <w:t>DIRE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237,33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IMPUESTO SOBRE ELECTRICIDAD 03/02/2015 - 01/03/2015 247,45  EUR</w:t>
            </w:r>
            <w:r w:rsidRPr="007E04D0">
              <w:rPr>
                <w:spacing w:val="-13"/>
              </w:rPr>
              <w:t xml:space="preserve"> </w:t>
            </w:r>
            <w:r w:rsidRPr="007E04D0">
              <w:t>X</w:t>
            </w:r>
            <w:r w:rsidR="003A1423">
              <w:rPr>
                <w:rFonts w:eastAsia="Times New Roman" w:cs="Times New Roman"/>
              </w:rPr>
              <w:t xml:space="preserve"> </w:t>
            </w:r>
            <w:r w:rsidRPr="007E04D0">
              <w:t>0,05113 ( CUPS ES0022000007465333BA1P DIRECCION PS</w:t>
            </w:r>
            <w:r w:rsidRPr="007E04D0">
              <w:rPr>
                <w:spacing w:val="-14"/>
              </w:rPr>
              <w:t xml:space="preserve"> </w:t>
            </w:r>
            <w:r w:rsidRPr="007E04D0">
              <w:t>REAL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3A1423" w:rsidRPr="007E04D0" w:rsidRDefault="003A1423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3232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314,72</w:t>
            </w:r>
          </w:p>
        </w:tc>
      </w:tr>
      <w:tr w:rsidR="00154DC2" w:rsidRPr="007E04D0" w:rsidTr="003A1423">
        <w:trPr>
          <w:trHeight w:hRule="exact" w:val="1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F/2015/1061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POTENCIA ELEC. MODO 1 28/02/2015 - 08/04/2015 8,833 KW X 40,00 DÍAS X 0,12128 EUR/DÍAS ( CUPS ES0022000004989243HR1P</w:t>
            </w:r>
            <w:r w:rsidRPr="007E04D0">
              <w:rPr>
                <w:spacing w:val="26"/>
              </w:rPr>
              <w:t xml:space="preserve"> </w:t>
            </w:r>
            <w:r w:rsidRPr="007E04D0">
              <w:t>DIR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3321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916,61</w:t>
            </w:r>
          </w:p>
        </w:tc>
      </w:tr>
      <w:tr w:rsidR="00154DC2" w:rsidRPr="007E04D0" w:rsidTr="003A1423">
        <w:trPr>
          <w:trHeight w:hRule="exact" w:val="114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F/2015/1062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28/05/2015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IMPUESTO SOBRE ELECTRICIDAD 09/04/2015 - 11/05/2015 577,27  EUR</w:t>
            </w:r>
            <w:r w:rsidRPr="007E04D0">
              <w:rPr>
                <w:spacing w:val="-13"/>
              </w:rPr>
              <w:t xml:space="preserve"> </w:t>
            </w:r>
            <w:r w:rsidRPr="007E04D0">
              <w:t>X</w:t>
            </w:r>
            <w:r w:rsidR="003A1423">
              <w:rPr>
                <w:rFonts w:eastAsia="Times New Roman" w:cs="Times New Roman"/>
              </w:rPr>
              <w:t xml:space="preserve"> </w:t>
            </w:r>
            <w:r w:rsidRPr="007E04D0">
              <w:t>0,05113 (</w:t>
            </w:r>
            <w:r w:rsidRPr="007E04D0">
              <w:rPr>
                <w:spacing w:val="12"/>
              </w:rPr>
              <w:t xml:space="preserve"> </w:t>
            </w:r>
            <w:r w:rsidRPr="007E04D0">
              <w:t>CUPS</w:t>
            </w:r>
            <w:r w:rsidR="003A1423">
              <w:t xml:space="preserve"> </w:t>
            </w:r>
            <w:r w:rsidR="003A1423" w:rsidRPr="007E04D0">
              <w:t>ES0022000004989248HY1P DIRECCION PS</w:t>
            </w:r>
            <w:r w:rsidR="003A1423" w:rsidRPr="007E04D0">
              <w:rPr>
                <w:spacing w:val="-14"/>
              </w:rPr>
              <w:t xml:space="preserve"> </w:t>
            </w:r>
            <w:r w:rsidR="003A1423" w:rsidRPr="007E04D0">
              <w:t>REAL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3A1423" w:rsidRPr="007E04D0" w:rsidRDefault="003A1423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3232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747,49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06/05/2015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POTENCIA ELEC. MODO 1 10/02/2015 - 27/04/2015 13,2 KW X 77,00 DÍAS X 0,12142 EUR/DÍAS ( CUPS ES0022000004989261HL1P DIRE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495,89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IMPUESTO SOBRE ELECTRICIDAD 09/04/2015 - 11/05/2015 161,08  EUR</w:t>
            </w:r>
            <w:r w:rsidRPr="007E04D0">
              <w:rPr>
                <w:spacing w:val="-13"/>
              </w:rPr>
              <w:t xml:space="preserve"> </w:t>
            </w:r>
            <w:r w:rsidRPr="007E04D0">
              <w:t>X</w:t>
            </w:r>
            <w:r w:rsidR="003A1423">
              <w:rPr>
                <w:rFonts w:eastAsia="Times New Roman" w:cs="Times New Roman"/>
              </w:rPr>
              <w:t xml:space="preserve"> </w:t>
            </w:r>
            <w:r w:rsidRPr="007E04D0">
              <w:t>0,05113 ( CUPS ES0022000007465333BA1P DIRECCION PS</w:t>
            </w:r>
            <w:r w:rsidRPr="007E04D0">
              <w:rPr>
                <w:spacing w:val="-14"/>
              </w:rPr>
              <w:t xml:space="preserve"> </w:t>
            </w:r>
            <w:r w:rsidRPr="007E04D0">
              <w:t>REAL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23" w:rsidRDefault="003A1423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3A1423" w:rsidRDefault="003A1423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3A1423" w:rsidRPr="007E04D0" w:rsidRDefault="003A1423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3232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204,88</w:t>
            </w:r>
          </w:p>
        </w:tc>
      </w:tr>
      <w:tr w:rsidR="00154DC2" w:rsidRPr="007E04D0" w:rsidTr="0047051A">
        <w:trPr>
          <w:trHeight w:hRule="exact" w:val="115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28/05/2015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IMPUESTO SOBRE ELECTRICIDAD 09/04/2015 - 11/05/2015 104,79  EUR</w:t>
            </w:r>
            <w:r w:rsidRPr="007E04D0">
              <w:rPr>
                <w:spacing w:val="-13"/>
              </w:rPr>
              <w:t xml:space="preserve"> </w:t>
            </w:r>
            <w:r w:rsidRPr="007E04D0">
              <w:t>X</w:t>
            </w:r>
            <w:r w:rsidR="003A1423">
              <w:rPr>
                <w:rFonts w:eastAsia="Times New Roman" w:cs="Times New Roman"/>
              </w:rPr>
              <w:t xml:space="preserve"> </w:t>
            </w:r>
            <w:r w:rsidRPr="007E04D0">
              <w:t>0,05113 ( CUPS ES0022000007924438PM1P DIRECCION PS</w:t>
            </w:r>
            <w:r w:rsidRPr="007E04D0">
              <w:rPr>
                <w:spacing w:val="-14"/>
              </w:rPr>
              <w:t xml:space="preserve"> </w:t>
            </w:r>
            <w:r w:rsidRPr="007E04D0">
              <w:t>REAL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3A1423" w:rsidRPr="007E04D0" w:rsidRDefault="003A1423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3232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146,57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02/05/2015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- 10-02-2015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/14-04-2015. DETALLE DE CÁLCULO: 3,3 KW X 63/365 DÍAS X 38,043426 EUROS/KW Y</w:t>
            </w:r>
            <w:r w:rsidRPr="007E04D0">
              <w:rPr>
                <w:spacing w:val="1"/>
              </w:rPr>
              <w:t xml:space="preserve"> </w:t>
            </w:r>
            <w:r w:rsidRPr="007E04D0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3A1423" w:rsidRPr="007E04D0" w:rsidRDefault="003A1423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3232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50,55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01/05/2015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- 09-02-2015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/22-04-2015. DETALLE DE CÁLCULO: 3,3 KW X 72/365 DÍAS X 38,043426 EUROS/KW Y</w:t>
            </w:r>
            <w:r w:rsidRPr="007E04D0">
              <w:rPr>
                <w:spacing w:val="1"/>
              </w:rPr>
              <w:t xml:space="preserve"> </w:t>
            </w:r>
            <w:r w:rsidRPr="007E04D0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217,57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01/05/2015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- 09-02-2015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/22-04-2015. DETALLE DE CÁLCULO: 4,5 KW X 72/365 DÍAS X 38,043426 EUROS/KW Y</w:t>
            </w:r>
            <w:r w:rsidRPr="007E04D0">
              <w:rPr>
                <w:spacing w:val="1"/>
              </w:rPr>
              <w:t xml:space="preserve"> </w:t>
            </w:r>
            <w:r w:rsidRPr="007E04D0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52,14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08/05/2015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- 17-04-2015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/05-05-2015. DETALLE DE CÁLCULO: 1,15 KW X 18/365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13,6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08/05/2015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- 17-04-2015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/05-05-2015. DETALLE DE CÁLCULO: 1,15 KW X 18/365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3A1423" w:rsidRPr="007E04D0" w:rsidRDefault="003A1423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15,38</w:t>
            </w:r>
          </w:p>
        </w:tc>
      </w:tr>
      <w:tr w:rsidR="00154DC2" w:rsidRPr="007E04D0" w:rsidTr="0047051A">
        <w:trPr>
          <w:trHeight w:hRule="exact" w:val="115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- 08-04-2015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1,16 KW X 33/365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69,73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- 08-04-2015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3,228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33/365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127,3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2,061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33,53</w:t>
            </w:r>
          </w:p>
        </w:tc>
      </w:tr>
      <w:tr w:rsidR="00154DC2" w:rsidRPr="007E04D0" w:rsidTr="003A1423">
        <w:trPr>
          <w:trHeight w:hRule="exact" w:val="126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23" w:rsidRDefault="003A1423" w:rsidP="007E04D0">
            <w:pPr>
              <w:pStyle w:val="TableParagraph"/>
              <w:ind w:right="44"/>
              <w:jc w:val="both"/>
            </w:pPr>
          </w:p>
          <w:p w:rsidR="003A1423" w:rsidRDefault="003A1423" w:rsidP="007E04D0">
            <w:pPr>
              <w:pStyle w:val="TableParagraph"/>
              <w:ind w:right="44"/>
              <w:jc w:val="both"/>
            </w:pPr>
          </w:p>
          <w:p w:rsidR="003A1423" w:rsidRDefault="003A1423" w:rsidP="007E04D0">
            <w:pPr>
              <w:pStyle w:val="TableParagraph"/>
              <w:ind w:right="44"/>
              <w:jc w:val="both"/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23" w:rsidRDefault="003A1423" w:rsidP="007E04D0">
            <w:pPr>
              <w:pStyle w:val="TableParagraph"/>
              <w:ind w:right="44"/>
              <w:jc w:val="both"/>
            </w:pPr>
          </w:p>
          <w:p w:rsidR="003A1423" w:rsidRDefault="003A1423" w:rsidP="007E04D0">
            <w:pPr>
              <w:pStyle w:val="TableParagraph"/>
              <w:ind w:right="44"/>
              <w:jc w:val="both"/>
            </w:pPr>
          </w:p>
          <w:p w:rsidR="003A1423" w:rsidRDefault="003A1423" w:rsidP="007E04D0">
            <w:pPr>
              <w:pStyle w:val="TableParagraph"/>
              <w:ind w:right="44"/>
              <w:jc w:val="both"/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</w:t>
            </w:r>
            <w:r w:rsidRPr="007E04D0">
              <w:rPr>
                <w:spacing w:val="-1"/>
              </w:rPr>
              <w:t xml:space="preserve"> </w:t>
            </w:r>
            <w:r w:rsidRPr="007E04D0">
              <w:t>DE</w:t>
            </w:r>
            <w:r w:rsidR="003A1423">
              <w:t xml:space="preserve"> </w:t>
            </w:r>
            <w:r w:rsidR="003A1423" w:rsidRPr="007E04D0">
              <w:t>ACCESO - 17-04-2015</w:t>
            </w:r>
            <w:r w:rsidR="003A1423" w:rsidRPr="007E04D0">
              <w:rPr>
                <w:spacing w:val="1"/>
              </w:rPr>
              <w:t xml:space="preserve"> </w:t>
            </w:r>
            <w:r w:rsidR="003A1423" w:rsidRPr="007E04D0">
              <w:t>/11-05-2015. DETALLE DE CÁLCULO: 3,45 KW X 24/365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23" w:rsidRDefault="003A1423" w:rsidP="007E04D0">
            <w:pPr>
              <w:pStyle w:val="TableParagraph"/>
              <w:ind w:right="44"/>
              <w:jc w:val="both"/>
            </w:pPr>
          </w:p>
          <w:p w:rsidR="003A1423" w:rsidRDefault="003A1423" w:rsidP="007E04D0">
            <w:pPr>
              <w:pStyle w:val="TableParagraph"/>
              <w:ind w:right="44"/>
              <w:jc w:val="both"/>
            </w:pPr>
          </w:p>
          <w:p w:rsidR="003A1423" w:rsidRDefault="003A1423" w:rsidP="007E04D0">
            <w:pPr>
              <w:pStyle w:val="TableParagraph"/>
              <w:ind w:right="44"/>
              <w:jc w:val="both"/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23" w:rsidRDefault="003A1423" w:rsidP="007E04D0">
            <w:pPr>
              <w:pStyle w:val="TableParagraph"/>
              <w:ind w:right="44"/>
              <w:jc w:val="both"/>
            </w:pPr>
          </w:p>
          <w:p w:rsidR="003A1423" w:rsidRDefault="003A1423" w:rsidP="007E04D0">
            <w:pPr>
              <w:pStyle w:val="TableParagraph"/>
              <w:ind w:right="44"/>
              <w:jc w:val="both"/>
            </w:pPr>
          </w:p>
          <w:p w:rsidR="003A1423" w:rsidRDefault="003A1423" w:rsidP="007E04D0">
            <w:pPr>
              <w:pStyle w:val="TableParagraph"/>
              <w:ind w:right="44"/>
              <w:jc w:val="both"/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23" w:rsidRDefault="003A1423" w:rsidP="007E04D0">
            <w:pPr>
              <w:pStyle w:val="TableParagraph"/>
              <w:ind w:right="44"/>
              <w:jc w:val="both"/>
            </w:pPr>
          </w:p>
          <w:p w:rsidR="003A1423" w:rsidRDefault="003A1423" w:rsidP="007E04D0">
            <w:pPr>
              <w:pStyle w:val="TableParagraph"/>
              <w:ind w:right="44"/>
              <w:jc w:val="both"/>
            </w:pPr>
          </w:p>
          <w:p w:rsidR="003A1423" w:rsidRDefault="003A1423" w:rsidP="007E04D0">
            <w:pPr>
              <w:pStyle w:val="TableParagraph"/>
              <w:ind w:right="44"/>
              <w:jc w:val="both"/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53,93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- 08-04-2015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1,955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33/365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18,16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- 08-04-2015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</w:t>
            </w: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11-05-2015. DETALLE DE CÁLCULO: 1,53 KW X 33/365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98,25</w:t>
            </w:r>
          </w:p>
        </w:tc>
      </w:tr>
      <w:tr w:rsidR="00154DC2" w:rsidRPr="007E04D0" w:rsidTr="0047051A">
        <w:trPr>
          <w:trHeight w:hRule="exact" w:val="115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4,417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93,38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2,933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126,3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- 08-04-2015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1,52 KW X 33/365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29,25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6,9 KW X 32/365 DÍAS X 38,043426 EUROS/KW Y</w:t>
            </w:r>
            <w:r w:rsidRPr="007E04D0">
              <w:rPr>
                <w:spacing w:val="1"/>
              </w:rPr>
              <w:t xml:space="preserve"> </w:t>
            </w:r>
            <w:r w:rsidRPr="007E04D0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119,87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2,933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3A1423" w:rsidRPr="007E04D0" w:rsidRDefault="003A1423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210,96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- 08-04-2015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5,865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33/365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225,44</w:t>
            </w:r>
          </w:p>
        </w:tc>
      </w:tr>
      <w:tr w:rsidR="00154DC2" w:rsidRPr="007E04D0" w:rsidTr="0047051A">
        <w:trPr>
          <w:trHeight w:hRule="exact" w:val="115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2,948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82,34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</w:t>
            </w: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11-05-2015. DETALLE DE CÁLCULO: 2,933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15,83</w:t>
            </w:r>
          </w:p>
        </w:tc>
      </w:tr>
      <w:tr w:rsidR="00154DC2" w:rsidRPr="007E04D0" w:rsidTr="003A1423">
        <w:trPr>
          <w:trHeight w:hRule="exact" w:val="1122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3A1423" w:rsidRDefault="003A1423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3A1423" w:rsidRPr="007E04D0" w:rsidRDefault="003A1423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- 08-04-2015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</w:t>
            </w: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11-05-2015. DETALLE DE CÁLCULO: 6,81 KW X</w:t>
            </w:r>
            <w:r w:rsidRPr="007E04D0">
              <w:rPr>
                <w:spacing w:val="-8"/>
              </w:rPr>
              <w:t xml:space="preserve"> </w:t>
            </w:r>
            <w:r w:rsidRPr="007E04D0">
              <w:t>33/365</w:t>
            </w:r>
            <w:r w:rsidR="003A1423">
              <w:t xml:space="preserve"> </w:t>
            </w:r>
            <w:r w:rsidR="003A1423" w:rsidRPr="007E04D0">
              <w:t>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73,28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1,766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19,9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17/05/2015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4,455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76,39</w:t>
            </w:r>
          </w:p>
        </w:tc>
      </w:tr>
      <w:tr w:rsidR="00154DC2" w:rsidRPr="007E04D0" w:rsidTr="0047051A">
        <w:trPr>
          <w:trHeight w:hRule="exact" w:val="115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02/05/2015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- 10-02-2015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/28-04-2015. DETALLE DE CÁLCULO: 4,6 KW X 77/365 DÍAS X 38,043426 EUROS/KW Y</w:t>
            </w:r>
            <w:r w:rsidRPr="007E04D0">
              <w:rPr>
                <w:spacing w:val="1"/>
              </w:rPr>
              <w:t xml:space="preserve"> </w:t>
            </w:r>
            <w:r w:rsidRPr="007E04D0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52,42</w:t>
            </w:r>
          </w:p>
        </w:tc>
      </w:tr>
      <w:tr w:rsidR="00154DC2" w:rsidRPr="007E04D0" w:rsidTr="00E31B78">
        <w:trPr>
          <w:trHeight w:hRule="exact" w:val="107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8,798 KW X 32/365 DÍAS X 44,44471 EUROS/KW</w:t>
            </w:r>
            <w:r w:rsidRPr="007E04D0">
              <w:rPr>
                <w:spacing w:val="-1"/>
              </w:rPr>
              <w:t xml:space="preserve"> </w:t>
            </w:r>
            <w:r w:rsidRPr="007E04D0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741,5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08/05/2015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- 17-04-2015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/05-05-2015. DETALLE DE CÁLCULO: 1,15 KW X 18/365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27,19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08/05/2015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- 17-04-2015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/05-05-2015. DETALLE DE CÁLCULO: 3,855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18/365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77,97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08/05/2015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- 17-04-2015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/05-05-2015. DETALLE DE CÁLCULO: 2,288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18/365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32,71</w:t>
            </w:r>
          </w:p>
        </w:tc>
      </w:tr>
      <w:tr w:rsidR="00154DC2" w:rsidRPr="007E04D0" w:rsidTr="00E31B78">
        <w:trPr>
          <w:trHeight w:hRule="exact" w:val="119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- 17-04-2015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1,448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24/365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24,89</w:t>
            </w:r>
          </w:p>
        </w:tc>
      </w:tr>
      <w:tr w:rsidR="00154DC2" w:rsidRPr="007E04D0" w:rsidTr="0047051A">
        <w:trPr>
          <w:trHeight w:hRule="exact" w:val="115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5,535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289,03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- 08-04-2015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1,15 KW X 33/365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32,26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7,635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213,54</w:t>
            </w:r>
          </w:p>
        </w:tc>
      </w:tr>
      <w:tr w:rsidR="00154DC2" w:rsidRPr="007E04D0" w:rsidTr="003A1423">
        <w:trPr>
          <w:trHeight w:hRule="exact" w:val="126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F/2015/1099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</w:t>
            </w:r>
            <w:r w:rsidR="003A1423" w:rsidRPr="007E04D0">
              <w:t>11-05-2015. DETALLE DE CÁLCULO: 1,15 KW X 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92,13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- 08-04-2015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1,658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33/365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105,69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5,89 KW X 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148,01</w:t>
            </w:r>
          </w:p>
        </w:tc>
      </w:tr>
      <w:tr w:rsidR="00154DC2" w:rsidRPr="007E04D0" w:rsidTr="0047051A">
        <w:trPr>
          <w:trHeight w:hRule="exact" w:val="115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2,933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64,4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- 17-04-2015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0,977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24/365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16,46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1,15 KW X 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71,35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0,977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87,7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2,933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47,59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5,61 KW X 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27,77</w:t>
            </w:r>
          </w:p>
        </w:tc>
      </w:tr>
      <w:tr w:rsidR="00154DC2" w:rsidRPr="007E04D0" w:rsidTr="0047051A">
        <w:trPr>
          <w:trHeight w:hRule="exact" w:val="115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- 17-04-2015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1,15 KW X 24/365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38,14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5,085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143,05</w:t>
            </w:r>
          </w:p>
        </w:tc>
      </w:tr>
      <w:tr w:rsidR="00154DC2" w:rsidRPr="007E04D0" w:rsidTr="00E31B78">
        <w:trPr>
          <w:trHeight w:hRule="exact" w:val="1122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0,977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</w:t>
            </w:r>
            <w:r w:rsidR="00E31B78">
              <w:t xml:space="preserve"> </w:t>
            </w:r>
            <w:r w:rsidR="00E31B78" w:rsidRPr="007E04D0">
              <w:t>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11,4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1,766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46,97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28/05/2015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- 24-03-2015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/25-05-2015. DETALLE DE CÁLCULO: 1,72 KW X 62/365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133,58</w:t>
            </w:r>
          </w:p>
        </w:tc>
      </w:tr>
      <w:tr w:rsidR="00154DC2" w:rsidRPr="007E04D0" w:rsidTr="0047051A">
        <w:trPr>
          <w:trHeight w:hRule="exact" w:val="115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- 08-04-2015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2,827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33/365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110,5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02/05/2015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- 09-02-2015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/27-04-2015. DETALLE DE CÁLCULO: 2,2 KW X 77/365 DÍAS X 38,043426 EUROS/KW Y</w:t>
            </w:r>
            <w:r w:rsidRPr="007E04D0">
              <w:rPr>
                <w:spacing w:val="1"/>
              </w:rPr>
              <w:t xml:space="preserve"> </w:t>
            </w:r>
            <w:r w:rsidRPr="007E04D0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193,2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02/05/2015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- 09-02-2015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/27-04-2015. DETALLE DE CÁLCULO: 1,5 KW X 77/365 DÍAS X 38,043426 EUROS/KW Y</w:t>
            </w:r>
            <w:r w:rsidRPr="007E04D0">
              <w:rPr>
                <w:spacing w:val="1"/>
              </w:rPr>
              <w:t xml:space="preserve"> </w:t>
            </w:r>
            <w:r w:rsidRPr="007E04D0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323</w:t>
            </w:r>
            <w:r w:rsidR="00E31B78">
              <w:rPr>
                <w:rFonts w:eastAsia="Times New Roman" w:cs="Times New Roman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313,41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28/05/2015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- 24-03-2015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/25-05-2015. DETALLE DE CÁLCULO: 4,4 KW X 62/365 DÍAS X 38,043426 EUROS/KW Y</w:t>
            </w:r>
            <w:r w:rsidRPr="007E04D0">
              <w:rPr>
                <w:spacing w:val="1"/>
              </w:rPr>
              <w:t xml:space="preserve"> </w:t>
            </w:r>
            <w:r w:rsidRPr="007E04D0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3232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46,16</w:t>
            </w:r>
          </w:p>
        </w:tc>
      </w:tr>
      <w:tr w:rsidR="00154DC2" w:rsidRPr="007E04D0" w:rsidTr="00E31B78">
        <w:trPr>
          <w:trHeight w:hRule="exact" w:val="112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27/05/2015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- 26-03-2015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/22-05-2015. DETALLE DE CÁLCULO: 2,2 KW X 57/365 DÍAS X 38,043426 EUROS/KW Y</w:t>
            </w:r>
            <w:r w:rsidRPr="007E04D0">
              <w:rPr>
                <w:spacing w:val="1"/>
              </w:rPr>
              <w:t xml:space="preserve"> </w:t>
            </w:r>
            <w:r w:rsidRPr="007E04D0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135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19,58</w:t>
            </w:r>
          </w:p>
        </w:tc>
      </w:tr>
      <w:tr w:rsidR="00154DC2" w:rsidRPr="007E04D0" w:rsidTr="00E31B78">
        <w:trPr>
          <w:trHeight w:hRule="exact" w:val="111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- 26-03-2015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/22-05-2015. DETALLE DE CÁLCULO: 4,4 KW X 57/365 DÍAS X 38,043426 EUROS/KW Y</w:t>
            </w:r>
            <w:r w:rsidRPr="007E04D0">
              <w:rPr>
                <w:spacing w:val="1"/>
              </w:rPr>
              <w:t xml:space="preserve"> </w:t>
            </w:r>
            <w:r w:rsidRPr="007E04D0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341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39,99</w:t>
            </w:r>
          </w:p>
        </w:tc>
      </w:tr>
      <w:tr w:rsidR="00154DC2" w:rsidRPr="007E04D0" w:rsidTr="00E31B78">
        <w:trPr>
          <w:trHeight w:hRule="exact" w:val="108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27/05/2015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- 24-03-2015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/22-05-2015. DETALLE DE CÁLCULO: 2 KW X 59/365</w:t>
            </w:r>
            <w:r w:rsidRPr="007E04D0">
              <w:rPr>
                <w:spacing w:val="-14"/>
              </w:rPr>
              <w:t xml:space="preserve"> </w:t>
            </w:r>
            <w:r w:rsidRPr="007E04D0">
              <w:t>DÍAS X 38,043426 EUROS/KW Y</w:t>
            </w:r>
            <w:r w:rsidRPr="007E04D0">
              <w:rPr>
                <w:spacing w:val="10"/>
              </w:rPr>
              <w:t xml:space="preserve"> </w:t>
            </w:r>
            <w:r w:rsidRPr="007E04D0">
              <w:t>AÑO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323,2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27/05/2015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- 24-03-2015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/22-05-2015. DETALLE DE CÁLCULO: 3,45 KW X 59/365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68,95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- 25-03-2015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/27-05-2015. DETALLE DE CÁLCULO: 3,3 KW X 63/365 DÍAS X 38,043426 EUROS/KW Y</w:t>
            </w:r>
            <w:r w:rsidRPr="007E04D0">
              <w:rPr>
                <w:spacing w:val="1"/>
              </w:rPr>
              <w:t xml:space="preserve"> </w:t>
            </w:r>
            <w:r w:rsidRPr="007E04D0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139,02</w:t>
            </w:r>
          </w:p>
        </w:tc>
      </w:tr>
      <w:tr w:rsidR="00154DC2" w:rsidRPr="007E04D0" w:rsidTr="00E31B78">
        <w:trPr>
          <w:trHeight w:hRule="exact" w:val="1109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08/05/2015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- 17-04-2015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</w:t>
            </w:r>
            <w:r w:rsidR="003A1423" w:rsidRPr="007E04D0">
              <w:t>05-05-2015. DETALLE DE CÁLCULO: 1 KW X 18/365</w:t>
            </w:r>
            <w:r w:rsidR="003A1423" w:rsidRPr="007E04D0">
              <w:rPr>
                <w:spacing w:val="-14"/>
              </w:rPr>
              <w:t xml:space="preserve"> </w:t>
            </w:r>
            <w:r w:rsidR="003A1423" w:rsidRPr="007E04D0">
              <w:t>DÍAS X 38,043426 EUROS/KW Y</w:t>
            </w:r>
            <w:r w:rsidR="003A1423" w:rsidRPr="007E04D0">
              <w:rPr>
                <w:spacing w:val="10"/>
              </w:rPr>
              <w:t xml:space="preserve"> </w:t>
            </w:r>
            <w:r w:rsidR="003A1423" w:rsidRPr="007E04D0">
              <w:t>AÑO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21,95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14/05/2015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- 17-04-2015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/05-05-2015. DETALLE DE CÁLCULO: 1,15 KW X 18/365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23,61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- 08-04-2015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1,955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33/365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70,91</w:t>
            </w:r>
          </w:p>
        </w:tc>
      </w:tr>
      <w:tr w:rsidR="00154DC2" w:rsidRPr="007E04D0" w:rsidTr="00E31B78">
        <w:trPr>
          <w:trHeight w:hRule="exact" w:val="108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2 KW X 32/365</w:t>
            </w:r>
            <w:r w:rsidRPr="007E04D0">
              <w:rPr>
                <w:spacing w:val="-14"/>
              </w:rPr>
              <w:t xml:space="preserve"> </w:t>
            </w:r>
            <w:r w:rsidRPr="007E04D0">
              <w:t>DÍAS X 38,043426 EUROS/KW Y</w:t>
            </w:r>
            <w:r w:rsidRPr="007E04D0">
              <w:rPr>
                <w:spacing w:val="10"/>
              </w:rPr>
              <w:t xml:space="preserve"> </w:t>
            </w:r>
            <w:r w:rsidRPr="007E04D0">
              <w:t>AÑO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45,75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1,15 KW X 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132,47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- 17-04-2015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1,15 KW X 24/365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8,68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1,466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92,96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5,75 KW X 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116,72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- 17-04-2015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2,933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24/365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32,5</w:t>
            </w:r>
          </w:p>
        </w:tc>
      </w:tr>
      <w:tr w:rsidR="00154DC2" w:rsidRPr="007E04D0" w:rsidTr="00E31B78">
        <w:trPr>
          <w:trHeight w:hRule="exact" w:val="1148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1,15 KW X 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55,61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- 17-04-2015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0,977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24/365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6,66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- 17-04-2015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1,15 KW X 24/365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10,42</w:t>
            </w:r>
          </w:p>
        </w:tc>
      </w:tr>
      <w:tr w:rsidR="00154DC2" w:rsidRPr="007E04D0" w:rsidTr="003A1423">
        <w:trPr>
          <w:trHeight w:hRule="exact" w:val="1109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</w:pPr>
          </w:p>
          <w:p w:rsidR="00E31B78" w:rsidRDefault="00E31B78" w:rsidP="007E04D0">
            <w:pPr>
              <w:pStyle w:val="TableParagraph"/>
              <w:ind w:right="44"/>
              <w:jc w:val="both"/>
            </w:pPr>
          </w:p>
          <w:p w:rsidR="00E31B78" w:rsidRDefault="00E31B78" w:rsidP="007E04D0">
            <w:pPr>
              <w:pStyle w:val="TableParagraph"/>
              <w:ind w:right="44"/>
              <w:jc w:val="both"/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</w:pPr>
          </w:p>
          <w:p w:rsidR="00E31B78" w:rsidRDefault="00E31B78" w:rsidP="007E04D0">
            <w:pPr>
              <w:pStyle w:val="TableParagraph"/>
              <w:ind w:right="44"/>
              <w:jc w:val="both"/>
            </w:pPr>
          </w:p>
          <w:p w:rsidR="00E31B78" w:rsidRDefault="00E31B78" w:rsidP="007E04D0">
            <w:pPr>
              <w:pStyle w:val="TableParagraph"/>
              <w:ind w:right="44"/>
              <w:jc w:val="both"/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</w:t>
            </w:r>
            <w:r w:rsidRPr="007E04D0">
              <w:rPr>
                <w:spacing w:val="-1"/>
              </w:rPr>
              <w:t xml:space="preserve"> </w:t>
            </w:r>
            <w:r w:rsidRPr="007E04D0">
              <w:t>DE</w:t>
            </w:r>
            <w:r w:rsidR="003A1423">
              <w:t xml:space="preserve"> </w:t>
            </w:r>
            <w:r w:rsidR="003A1423" w:rsidRPr="007E04D0">
              <w:t>ACCESO - 17-04-2015</w:t>
            </w:r>
            <w:r w:rsidR="003A1423" w:rsidRPr="007E04D0">
              <w:rPr>
                <w:spacing w:val="1"/>
              </w:rPr>
              <w:t xml:space="preserve"> </w:t>
            </w:r>
            <w:r w:rsidR="003A1423" w:rsidRPr="007E04D0">
              <w:t>/11-05-2015. DETALLE DE CÁLCULO: 0,977 KW X</w:t>
            </w:r>
            <w:r w:rsidR="003A1423" w:rsidRPr="007E04D0">
              <w:rPr>
                <w:spacing w:val="-6"/>
              </w:rPr>
              <w:t xml:space="preserve"> </w:t>
            </w:r>
            <w:r w:rsidR="003A1423" w:rsidRPr="007E04D0">
              <w:t>24/365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</w:pPr>
          </w:p>
          <w:p w:rsidR="00E31B78" w:rsidRDefault="00E31B78" w:rsidP="007E04D0">
            <w:pPr>
              <w:pStyle w:val="TableParagraph"/>
              <w:ind w:right="44"/>
              <w:jc w:val="both"/>
            </w:pPr>
          </w:p>
          <w:p w:rsidR="00E31B78" w:rsidRDefault="00E31B78" w:rsidP="007E04D0">
            <w:pPr>
              <w:pStyle w:val="TableParagraph"/>
              <w:ind w:right="44"/>
              <w:jc w:val="both"/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</w:pPr>
          </w:p>
          <w:p w:rsidR="00E31B78" w:rsidRDefault="00E31B78" w:rsidP="007E04D0">
            <w:pPr>
              <w:pStyle w:val="TableParagraph"/>
              <w:ind w:right="44"/>
              <w:jc w:val="both"/>
            </w:pPr>
          </w:p>
          <w:p w:rsidR="00E31B78" w:rsidRDefault="00E31B78" w:rsidP="007E04D0">
            <w:pPr>
              <w:pStyle w:val="TableParagraph"/>
              <w:ind w:right="44"/>
              <w:jc w:val="both"/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</w:pPr>
          </w:p>
          <w:p w:rsidR="00E31B78" w:rsidRDefault="00E31B78" w:rsidP="007E04D0">
            <w:pPr>
              <w:pStyle w:val="TableParagraph"/>
              <w:ind w:right="44"/>
              <w:jc w:val="both"/>
            </w:pPr>
          </w:p>
          <w:p w:rsidR="00E31B78" w:rsidRDefault="00E31B78" w:rsidP="007E04D0">
            <w:pPr>
              <w:pStyle w:val="TableParagraph"/>
              <w:ind w:right="44"/>
              <w:jc w:val="both"/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19,02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1,15 KW X 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59,44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- 08-04-2015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3,91 KW X 33/365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274,23</w:t>
            </w:r>
          </w:p>
        </w:tc>
      </w:tr>
      <w:tr w:rsidR="00154DC2" w:rsidRPr="007E04D0" w:rsidTr="0047051A">
        <w:trPr>
          <w:trHeight w:hRule="exact" w:val="115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- 17-04-2015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0,977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24/365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28,18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- 08-04-2015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0,977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33/365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55,02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4,417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49,96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- 08-04-2015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6,9 KW X 33/365 DÍAS X 38,043426 EUROS/KW Y</w:t>
            </w:r>
            <w:r w:rsidRPr="007E04D0">
              <w:rPr>
                <w:spacing w:val="1"/>
              </w:rPr>
              <w:t xml:space="preserve"> </w:t>
            </w:r>
            <w:r w:rsidRPr="007E04D0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86,58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- 17-04-2015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0,977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24/365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17,88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- 08-04-2015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3,45 KW X 33/365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142,82</w:t>
            </w:r>
          </w:p>
        </w:tc>
      </w:tr>
      <w:tr w:rsidR="00154DC2" w:rsidRPr="007E04D0" w:rsidTr="0047051A">
        <w:trPr>
          <w:trHeight w:hRule="exact" w:val="115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0,977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141,1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0,977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31,01</w:t>
            </w:r>
          </w:p>
        </w:tc>
      </w:tr>
      <w:tr w:rsidR="00154DC2" w:rsidRPr="007E04D0" w:rsidTr="00E31B78">
        <w:trPr>
          <w:trHeight w:hRule="exact" w:val="111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0,883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</w:t>
            </w:r>
            <w:r w:rsidR="00E31B78">
              <w:t xml:space="preserve"> </w:t>
            </w:r>
            <w:r w:rsidR="00E31B78" w:rsidRPr="007E04D0">
              <w:t>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6,23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F/2015/1146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- 08-04-2015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1,466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33/365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47,44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18/05/2015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1,09 KW X 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153,11</w:t>
            </w:r>
          </w:p>
        </w:tc>
      </w:tr>
      <w:tr w:rsidR="00154DC2" w:rsidRPr="007E04D0" w:rsidTr="0047051A">
        <w:trPr>
          <w:trHeight w:hRule="exact" w:val="115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3A1423" w:rsidRPr="007E04D0" w:rsidRDefault="003A1423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F/2015/1148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18/05/2015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2,33 KW X 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324,8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2,933 KW X</w:t>
            </w:r>
            <w:r w:rsidRPr="007E04D0">
              <w:rPr>
                <w:spacing w:val="-6"/>
              </w:rPr>
              <w:t xml:space="preserve"> </w:t>
            </w:r>
            <w:r w:rsidRPr="007E04D0">
              <w:t>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363,88</w:t>
            </w:r>
          </w:p>
        </w:tc>
      </w:tr>
      <w:tr w:rsidR="00154DC2" w:rsidRPr="007E04D0" w:rsidTr="0047051A">
        <w:trPr>
          <w:trHeight w:hRule="exact" w:val="114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F/2015/1150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16/05/2015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IMPORTE POR PEAJE DE ACCESO - 09-04-2015</w:t>
            </w:r>
            <w:r w:rsidRPr="007E04D0">
              <w:rPr>
                <w:spacing w:val="1"/>
              </w:rPr>
              <w:t xml:space="preserve"> </w:t>
            </w:r>
            <w:r w:rsidRPr="007E04D0">
              <w:t>/11-05-2015. DETALLE DE CÁLCULO: 1,15 KW X 32/365 DÍAS X 38,043426 EUROS/KW 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154DC2" w:rsidRPr="007E04D0" w:rsidRDefault="00154DC2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6,11</w:t>
            </w:r>
          </w:p>
        </w:tc>
      </w:tr>
    </w:tbl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 w:cs="Times New Roman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TOTAL FACTURAS</w:t>
      </w:r>
      <w:proofErr w:type="gramStart"/>
      <w:r w:rsidRPr="007E04D0">
        <w:rPr>
          <w:rFonts w:asciiTheme="minorHAnsi" w:hAnsiTheme="minorHAnsi" w:cs="Times New Roman"/>
          <w:sz w:val="22"/>
          <w:szCs w:val="22"/>
        </w:rPr>
        <w:t>:19.178,92</w:t>
      </w:r>
      <w:proofErr w:type="gramEnd"/>
      <w:r w:rsidRPr="007E04D0">
        <w:rPr>
          <w:rFonts w:asciiTheme="minorHAnsi" w:hAnsiTheme="minorHAnsi" w:cs="Times New Roman"/>
          <w:spacing w:val="-4"/>
          <w:sz w:val="22"/>
          <w:szCs w:val="22"/>
        </w:rPr>
        <w:t xml:space="preserve"> </w:t>
      </w:r>
      <w:r w:rsidRPr="007E04D0">
        <w:rPr>
          <w:rFonts w:asciiTheme="minorHAnsi" w:hAnsiTheme="minorHAnsi" w:cs="Times New Roman"/>
          <w:sz w:val="22"/>
          <w:szCs w:val="22"/>
        </w:rPr>
        <w:t>€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D63774" w:rsidRDefault="00E32590" w:rsidP="00D63774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D63774">
        <w:rPr>
          <w:rFonts w:asciiTheme="minorHAnsi" w:hAnsiTheme="minorHAnsi"/>
          <w:b/>
          <w:sz w:val="22"/>
          <w:szCs w:val="22"/>
        </w:rPr>
        <w:t>20.2</w:t>
      </w:r>
      <w:proofErr w:type="gramStart"/>
      <w:r w:rsidRPr="00D63774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D63774">
        <w:rPr>
          <w:rFonts w:asciiTheme="minorHAnsi" w:hAnsiTheme="minorHAnsi"/>
          <w:b/>
          <w:sz w:val="22"/>
          <w:szCs w:val="22"/>
        </w:rPr>
        <w:t xml:space="preserve"> APROBACIÓN DE FACTURAS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154DC2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Acordos adoptados: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lastRenderedPageBreak/>
        <w:t>PRIMEIRO.-Autorizar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</w:t>
      </w:r>
      <w:r w:rsidRPr="007E04D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indican: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tbl>
      <w:tblPr>
        <w:tblStyle w:val="TableNormal"/>
        <w:tblW w:w="9242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1304"/>
        <w:gridCol w:w="1134"/>
        <w:gridCol w:w="4751"/>
        <w:gridCol w:w="501"/>
        <w:gridCol w:w="612"/>
        <w:gridCol w:w="940"/>
      </w:tblGrid>
      <w:tr w:rsidR="00E31B78" w:rsidRPr="007E04D0" w:rsidTr="00F61D1D">
        <w:trPr>
          <w:trHeight w:hRule="exact" w:val="37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78" w:rsidRPr="007E04D0" w:rsidRDefault="00E31B78" w:rsidP="00E31B78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t>NºREG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78" w:rsidRPr="007E04D0" w:rsidRDefault="00E31B78" w:rsidP="00E31B78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>
              <w:rPr>
                <w:spacing w:val="-1"/>
              </w:rPr>
              <w:t>DAT</w:t>
            </w:r>
            <w:r w:rsidRPr="007E04D0">
              <w:t>A FRA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78" w:rsidRPr="007E04D0" w:rsidRDefault="00E31B78" w:rsidP="00E31B78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t>TEXTO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78" w:rsidRPr="007E04D0" w:rsidRDefault="00E31B78" w:rsidP="00E31B78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t>ORG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78" w:rsidRPr="007E04D0" w:rsidRDefault="00E31B78" w:rsidP="00E31B78">
            <w:pPr>
              <w:pStyle w:val="TableParagraph"/>
              <w:ind w:right="44"/>
              <w:jc w:val="center"/>
              <w:rPr>
                <w:rFonts w:eastAsia="Times New Roman" w:cs="Times New Roman"/>
              </w:rPr>
            </w:pPr>
            <w:r w:rsidRPr="007E04D0">
              <w:t>EC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78" w:rsidRPr="00F61D1D" w:rsidRDefault="00E31B78" w:rsidP="00F61D1D">
            <w:pPr>
              <w:ind w:right="44"/>
              <w:jc w:val="center"/>
            </w:pPr>
            <w:r w:rsidRPr="007E04D0">
              <w:t>TOTAL</w:t>
            </w:r>
          </w:p>
        </w:tc>
      </w:tr>
      <w:tr w:rsidR="00E31B78" w:rsidRPr="007E04D0" w:rsidTr="00F61D1D">
        <w:trPr>
          <w:trHeight w:hRule="exact" w:val="113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D1D" w:rsidRDefault="00F61D1D" w:rsidP="007E04D0">
            <w:pPr>
              <w:ind w:right="44"/>
              <w:jc w:val="both"/>
              <w:rPr>
                <w:spacing w:val="-1"/>
              </w:rPr>
            </w:pPr>
          </w:p>
          <w:p w:rsidR="00F61D1D" w:rsidRDefault="00F61D1D" w:rsidP="007E04D0">
            <w:pPr>
              <w:ind w:right="44"/>
              <w:jc w:val="both"/>
              <w:rPr>
                <w:spacing w:val="-1"/>
              </w:rPr>
            </w:pPr>
          </w:p>
          <w:p w:rsidR="00F61D1D" w:rsidRDefault="00F61D1D" w:rsidP="007E04D0">
            <w:pPr>
              <w:ind w:right="44"/>
              <w:jc w:val="both"/>
              <w:rPr>
                <w:spacing w:val="-1"/>
              </w:rPr>
            </w:pPr>
          </w:p>
          <w:p w:rsidR="00E31B78" w:rsidRPr="007E04D0" w:rsidRDefault="00F61D1D" w:rsidP="007E04D0">
            <w:pPr>
              <w:ind w:right="44"/>
              <w:jc w:val="both"/>
            </w:pPr>
            <w:r>
              <w:rPr>
                <w:spacing w:val="-1"/>
              </w:rPr>
              <w:t>F/2015/1</w:t>
            </w:r>
            <w:r w:rsidRPr="007E04D0">
              <w:t>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D1D" w:rsidRDefault="00F61D1D" w:rsidP="007E04D0">
            <w:pPr>
              <w:ind w:right="44"/>
              <w:jc w:val="both"/>
            </w:pPr>
          </w:p>
          <w:p w:rsidR="00F61D1D" w:rsidRDefault="00F61D1D" w:rsidP="007E04D0">
            <w:pPr>
              <w:ind w:right="44"/>
              <w:jc w:val="both"/>
            </w:pPr>
          </w:p>
          <w:p w:rsidR="00F61D1D" w:rsidRDefault="00F61D1D" w:rsidP="007E04D0">
            <w:pPr>
              <w:ind w:right="44"/>
              <w:jc w:val="both"/>
            </w:pPr>
          </w:p>
          <w:p w:rsidR="00E31B78" w:rsidRPr="007E04D0" w:rsidRDefault="00F61D1D" w:rsidP="007E04D0">
            <w:pPr>
              <w:ind w:right="44"/>
              <w:jc w:val="both"/>
            </w:pPr>
            <w:r w:rsidRPr="007E04D0">
              <w:t>27/05/2015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REFUERZOS</w:t>
            </w:r>
            <w:r w:rsidRPr="007E04D0">
              <w:rPr>
                <w:spacing w:val="-3"/>
              </w:rPr>
              <w:t xml:space="preserve"> </w:t>
            </w:r>
            <w:r w:rsidRPr="007E04D0">
              <w:t>TRASEROS</w:t>
            </w:r>
            <w:r>
              <w:t xml:space="preserve"> </w:t>
            </w:r>
            <w:r w:rsidRPr="007E04D0">
              <w:t>EN REMOLQUE</w:t>
            </w:r>
            <w:r w:rsidRPr="007E04D0">
              <w:rPr>
                <w:spacing w:val="-7"/>
              </w:rPr>
              <w:t xml:space="preserve"> </w:t>
            </w:r>
            <w:r w:rsidRPr="007E04D0">
              <w:t>PARA ACOPLE DE RAMPAS PARA</w:t>
            </w:r>
            <w:r w:rsidRPr="007E04D0">
              <w:rPr>
                <w:spacing w:val="-9"/>
              </w:rPr>
              <w:t xml:space="preserve"> </w:t>
            </w:r>
            <w:r w:rsidRPr="007E04D0">
              <w:t>SUBIR</w:t>
            </w:r>
            <w:r w:rsidR="00F61D1D">
              <w:t xml:space="preserve"> </w:t>
            </w:r>
            <w:r w:rsidR="00F61D1D" w:rsidRPr="007E04D0">
              <w:t>CORTACESPED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D1D" w:rsidRDefault="00F61D1D" w:rsidP="007E04D0">
            <w:pPr>
              <w:ind w:right="44"/>
              <w:jc w:val="both"/>
            </w:pPr>
          </w:p>
          <w:p w:rsidR="00F61D1D" w:rsidRDefault="00F61D1D" w:rsidP="007E04D0">
            <w:pPr>
              <w:ind w:right="44"/>
              <w:jc w:val="both"/>
            </w:pPr>
          </w:p>
          <w:p w:rsidR="00F61D1D" w:rsidRDefault="00F61D1D" w:rsidP="007E04D0">
            <w:pPr>
              <w:ind w:right="44"/>
              <w:jc w:val="both"/>
            </w:pPr>
          </w:p>
          <w:p w:rsidR="00E31B78" w:rsidRPr="007E04D0" w:rsidRDefault="00F61D1D" w:rsidP="007E04D0">
            <w:pPr>
              <w:ind w:right="44"/>
              <w:jc w:val="both"/>
            </w:pPr>
            <w:r w:rsidRPr="007E04D0">
              <w:t>450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D1D" w:rsidRDefault="00F61D1D" w:rsidP="007E04D0">
            <w:pPr>
              <w:ind w:right="44"/>
              <w:jc w:val="both"/>
            </w:pPr>
          </w:p>
          <w:p w:rsidR="00F61D1D" w:rsidRDefault="00F61D1D" w:rsidP="007E04D0">
            <w:pPr>
              <w:ind w:right="44"/>
              <w:jc w:val="both"/>
            </w:pPr>
          </w:p>
          <w:p w:rsidR="00F61D1D" w:rsidRDefault="00F61D1D" w:rsidP="007E04D0">
            <w:pPr>
              <w:ind w:right="44"/>
              <w:jc w:val="both"/>
            </w:pPr>
          </w:p>
          <w:p w:rsidR="00E31B78" w:rsidRPr="007E04D0" w:rsidRDefault="00F61D1D" w:rsidP="007E04D0">
            <w:pPr>
              <w:ind w:right="44"/>
              <w:jc w:val="both"/>
            </w:pPr>
            <w:r>
              <w:t>21400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D1D" w:rsidRDefault="00F61D1D" w:rsidP="00E31B78">
            <w:pPr>
              <w:ind w:right="44"/>
              <w:jc w:val="both"/>
            </w:pPr>
          </w:p>
          <w:p w:rsidR="00F61D1D" w:rsidRDefault="00F61D1D" w:rsidP="00E31B78">
            <w:pPr>
              <w:ind w:right="44"/>
              <w:jc w:val="both"/>
            </w:pPr>
          </w:p>
          <w:p w:rsidR="00F61D1D" w:rsidRDefault="00F61D1D" w:rsidP="00E31B78">
            <w:pPr>
              <w:ind w:right="44"/>
              <w:jc w:val="both"/>
            </w:pPr>
          </w:p>
          <w:p w:rsidR="00E31B78" w:rsidRPr="007E04D0" w:rsidRDefault="00F61D1D" w:rsidP="00E31B78">
            <w:pPr>
              <w:ind w:right="44"/>
              <w:jc w:val="both"/>
            </w:pPr>
            <w:r>
              <w:t>90,00</w:t>
            </w:r>
          </w:p>
        </w:tc>
      </w:tr>
      <w:tr w:rsidR="00E31B78" w:rsidRPr="007E04D0" w:rsidTr="00F61D1D">
        <w:trPr>
          <w:trHeight w:hRule="exact" w:val="113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29/06/2015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FRA741.ANÁLISIS PISCINA ( INFORME 3014/15</w:t>
            </w:r>
            <w:r w:rsidRPr="007E04D0">
              <w:rPr>
                <w:spacing w:val="-1"/>
              </w:rPr>
              <w:t xml:space="preserve"> </w:t>
            </w:r>
            <w:r w:rsidRPr="007E04D0">
              <w:t>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341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21300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F61D1D">
            <w:pPr>
              <w:ind w:right="44"/>
              <w:jc w:val="both"/>
            </w:pPr>
          </w:p>
          <w:p w:rsidR="00F61D1D" w:rsidRDefault="00F61D1D" w:rsidP="00F61D1D">
            <w:pPr>
              <w:ind w:right="44"/>
              <w:jc w:val="both"/>
            </w:pPr>
          </w:p>
          <w:p w:rsidR="00F61D1D" w:rsidRPr="00F61D1D" w:rsidRDefault="00F61D1D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62,98</w:t>
            </w:r>
          </w:p>
        </w:tc>
      </w:tr>
      <w:tr w:rsidR="00E31B78" w:rsidRPr="007E04D0" w:rsidTr="00F61D1D">
        <w:trPr>
          <w:trHeight w:hRule="exact" w:val="111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D1D" w:rsidRDefault="00F61D1D" w:rsidP="007E04D0">
            <w:pPr>
              <w:ind w:right="44"/>
              <w:jc w:val="both"/>
              <w:rPr>
                <w:spacing w:val="-1"/>
              </w:rPr>
            </w:pPr>
          </w:p>
          <w:p w:rsidR="00F61D1D" w:rsidRDefault="00F61D1D" w:rsidP="007E04D0">
            <w:pPr>
              <w:ind w:right="44"/>
              <w:jc w:val="both"/>
              <w:rPr>
                <w:spacing w:val="-1"/>
              </w:rPr>
            </w:pPr>
          </w:p>
          <w:p w:rsidR="00F61D1D" w:rsidRDefault="00F61D1D" w:rsidP="007E04D0">
            <w:pPr>
              <w:ind w:right="44"/>
              <w:jc w:val="both"/>
              <w:rPr>
                <w:spacing w:val="-1"/>
              </w:rPr>
            </w:pPr>
          </w:p>
          <w:p w:rsidR="00E31B78" w:rsidRPr="007E04D0" w:rsidRDefault="00F61D1D" w:rsidP="007E04D0">
            <w:pPr>
              <w:ind w:right="44"/>
              <w:jc w:val="both"/>
            </w:pPr>
            <w:r w:rsidRPr="007E04D0">
              <w:rPr>
                <w:spacing w:val="-1"/>
              </w:rPr>
              <w:t>F/2015/1</w:t>
            </w:r>
            <w:r w:rsidRPr="007E04D0"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D1D" w:rsidRDefault="00F61D1D" w:rsidP="007E04D0">
            <w:pPr>
              <w:ind w:right="44"/>
              <w:jc w:val="both"/>
            </w:pPr>
          </w:p>
          <w:p w:rsidR="00F61D1D" w:rsidRDefault="00F61D1D" w:rsidP="007E04D0">
            <w:pPr>
              <w:ind w:right="44"/>
              <w:jc w:val="both"/>
            </w:pPr>
          </w:p>
          <w:p w:rsidR="00F61D1D" w:rsidRDefault="00F61D1D" w:rsidP="007E04D0">
            <w:pPr>
              <w:ind w:right="44"/>
              <w:jc w:val="both"/>
            </w:pPr>
          </w:p>
          <w:p w:rsidR="00E31B78" w:rsidRPr="007E04D0" w:rsidRDefault="00F61D1D" w:rsidP="007E04D0">
            <w:pPr>
              <w:ind w:right="44"/>
              <w:jc w:val="both"/>
            </w:pPr>
            <w:r w:rsidRPr="007E04D0">
              <w:t>29/06/2015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 xml:space="preserve">700185 </w:t>
            </w:r>
            <w:r w:rsidR="00F61D1D">
              <w:t>–</w:t>
            </w:r>
            <w:r w:rsidRPr="007E04D0">
              <w:rPr>
                <w:spacing w:val="-10"/>
              </w:rPr>
              <w:t xml:space="preserve"> </w:t>
            </w:r>
            <w:r w:rsidRPr="007E04D0">
              <w:t>PERIODO</w:t>
            </w:r>
            <w:r w:rsidR="00F61D1D">
              <w:t xml:space="preserve"> </w:t>
            </w:r>
            <w:r w:rsidR="00F61D1D" w:rsidRPr="007E04D0">
              <w:t>ALQUILER 01/06/2015</w:t>
            </w:r>
            <w:r w:rsidR="00F61D1D" w:rsidRPr="007E04D0">
              <w:rPr>
                <w:spacing w:val="-8"/>
              </w:rPr>
              <w:t xml:space="preserve"> </w:t>
            </w:r>
            <w:r w:rsidR="00F61D1D" w:rsidRPr="007E04D0">
              <w:t>-</w:t>
            </w:r>
            <w:r w:rsidR="00F61D1D">
              <w:t xml:space="preserve"> </w:t>
            </w:r>
            <w:r w:rsidR="00F61D1D" w:rsidRPr="007E04D0">
              <w:t>30/06/2015 / 700185</w:t>
            </w:r>
            <w:r w:rsidR="00F61D1D" w:rsidRPr="007E04D0">
              <w:rPr>
                <w:spacing w:val="-2"/>
              </w:rPr>
              <w:t xml:space="preserve"> </w:t>
            </w:r>
            <w:r w:rsidR="00F61D1D" w:rsidRPr="007E04D0">
              <w:t>- CONTRATO ALQUILER</w:t>
            </w:r>
            <w:r w:rsidR="00F61D1D" w:rsidRPr="007E04D0">
              <w:rPr>
                <w:spacing w:val="-10"/>
              </w:rPr>
              <w:t xml:space="preserve"> </w:t>
            </w:r>
            <w:r w:rsidR="00F61D1D" w:rsidRPr="007E04D0">
              <w:t>: / 700185</w:t>
            </w:r>
            <w:r w:rsidR="00F61D1D" w:rsidRPr="007E04D0">
              <w:rPr>
                <w:spacing w:val="-2"/>
              </w:rPr>
              <w:t xml:space="preserve"> </w:t>
            </w:r>
            <w:r w:rsidR="00F61D1D" w:rsidRPr="007E04D0">
              <w:t>- ALQUILER+MANTENIMI ENTO</w:t>
            </w:r>
            <w:r w:rsidR="00F61D1D" w:rsidRPr="007E04D0">
              <w:rPr>
                <w:spacing w:val="-7"/>
              </w:rPr>
              <w:t xml:space="preserve"> </w:t>
            </w:r>
            <w:r w:rsidR="00F61D1D" w:rsidRPr="007E04D0">
              <w:t>MULT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D1D" w:rsidRDefault="00F61D1D" w:rsidP="007E04D0">
            <w:pPr>
              <w:ind w:right="44"/>
              <w:jc w:val="both"/>
            </w:pPr>
          </w:p>
          <w:p w:rsidR="00F61D1D" w:rsidRDefault="00F61D1D" w:rsidP="007E04D0">
            <w:pPr>
              <w:ind w:right="44"/>
              <w:jc w:val="both"/>
            </w:pPr>
          </w:p>
          <w:p w:rsidR="00F61D1D" w:rsidRDefault="00F61D1D" w:rsidP="007E04D0">
            <w:pPr>
              <w:ind w:right="44"/>
              <w:jc w:val="both"/>
            </w:pPr>
          </w:p>
          <w:p w:rsidR="00E31B78" w:rsidRPr="007E04D0" w:rsidRDefault="00F61D1D" w:rsidP="007E04D0">
            <w:pPr>
              <w:ind w:right="44"/>
              <w:jc w:val="both"/>
            </w:pPr>
            <w:r w:rsidRPr="007E04D0">
              <w:t>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D1D" w:rsidRDefault="00F61D1D" w:rsidP="007E04D0">
            <w:pPr>
              <w:ind w:right="44"/>
              <w:jc w:val="both"/>
            </w:pPr>
          </w:p>
          <w:p w:rsidR="00F61D1D" w:rsidRDefault="00F61D1D" w:rsidP="007E04D0">
            <w:pPr>
              <w:ind w:right="44"/>
              <w:jc w:val="both"/>
            </w:pPr>
          </w:p>
          <w:p w:rsidR="00F61D1D" w:rsidRDefault="00F61D1D" w:rsidP="007E04D0">
            <w:pPr>
              <w:ind w:right="44"/>
              <w:jc w:val="both"/>
            </w:pPr>
          </w:p>
          <w:p w:rsidR="00E31B78" w:rsidRPr="007E04D0" w:rsidRDefault="00F61D1D" w:rsidP="007E04D0">
            <w:pPr>
              <w:ind w:right="44"/>
              <w:jc w:val="both"/>
            </w:pPr>
            <w:r w:rsidRPr="007E04D0">
              <w:t>20601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D1D" w:rsidRPr="00F61D1D" w:rsidRDefault="00F61D1D" w:rsidP="00E31B78">
            <w:pPr>
              <w:ind w:right="44"/>
              <w:jc w:val="both"/>
            </w:pPr>
          </w:p>
          <w:p w:rsidR="00F61D1D" w:rsidRPr="00F61D1D" w:rsidRDefault="00F61D1D" w:rsidP="00E31B78">
            <w:pPr>
              <w:ind w:right="44"/>
              <w:jc w:val="both"/>
            </w:pPr>
          </w:p>
          <w:p w:rsidR="00F61D1D" w:rsidRPr="00F61D1D" w:rsidRDefault="00F61D1D" w:rsidP="00E31B78">
            <w:pPr>
              <w:ind w:right="44"/>
              <w:jc w:val="both"/>
            </w:pPr>
          </w:p>
          <w:p w:rsidR="00E31B78" w:rsidRPr="007E04D0" w:rsidRDefault="00F61D1D" w:rsidP="00E31B78">
            <w:pPr>
              <w:ind w:right="44"/>
              <w:jc w:val="both"/>
            </w:pPr>
            <w:r w:rsidRPr="00F61D1D">
              <w:t>611,05</w:t>
            </w:r>
          </w:p>
        </w:tc>
      </w:tr>
      <w:tr w:rsidR="00E31B78" w:rsidRPr="007E04D0" w:rsidTr="00F61D1D">
        <w:trPr>
          <w:trHeight w:hRule="exact" w:val="169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FRA163 HONORARIOS DIRECCIÓN DE OBRA</w:t>
            </w:r>
            <w:r w:rsidRPr="007E04D0">
              <w:rPr>
                <w:spacing w:val="-12"/>
              </w:rPr>
              <w:t xml:space="preserve"> </w:t>
            </w:r>
            <w:r w:rsidRPr="007E04D0">
              <w:t>= 2% S/P.E.M. ( HONORARIOS REALIZACIÓN DE LOS TRABAJOS DE REFERENCIA INCLUÍDOS EN</w:t>
            </w:r>
            <w:r w:rsidRPr="007E04D0">
              <w:rPr>
                <w:spacing w:val="-5"/>
              </w:rPr>
              <w:t xml:space="preserve"> </w:t>
            </w:r>
            <w:r w:rsidRPr="007E04D0">
              <w:t>E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F61D1D" w:rsidRDefault="00E31B78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7E04D0">
              <w:t>22706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F61D1D" w:rsidRDefault="00E31B78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962,05</w:t>
            </w:r>
          </w:p>
        </w:tc>
      </w:tr>
      <w:tr w:rsidR="00E31B78" w:rsidRPr="007E04D0" w:rsidTr="00F61D1D">
        <w:trPr>
          <w:trHeight w:hRule="exact" w:val="113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F61D1D" w:rsidRDefault="00F61D1D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F61D1D" w:rsidRDefault="00F61D1D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F61D1D">
            <w:pPr>
              <w:pStyle w:val="TableParagraph"/>
              <w:ind w:right="44"/>
              <w:jc w:val="both"/>
            </w:pPr>
          </w:p>
          <w:p w:rsidR="00F61D1D" w:rsidRDefault="00F61D1D" w:rsidP="00F61D1D">
            <w:pPr>
              <w:pStyle w:val="TableParagraph"/>
              <w:ind w:right="44"/>
              <w:jc w:val="both"/>
            </w:pPr>
          </w:p>
          <w:p w:rsidR="00F61D1D" w:rsidRDefault="00F61D1D" w:rsidP="00F61D1D">
            <w:pPr>
              <w:pStyle w:val="TableParagraph"/>
              <w:ind w:right="44"/>
              <w:jc w:val="both"/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12/06/2015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ALQUILER</w:t>
            </w:r>
            <w:r w:rsidRPr="007E04D0">
              <w:rPr>
                <w:spacing w:val="-13"/>
              </w:rPr>
              <w:t xml:space="preserve"> </w:t>
            </w:r>
            <w:r w:rsidRPr="007E04D0">
              <w:t>RENAULT/VP 6039HKK. (01/06/2015</w:t>
            </w:r>
            <w:r w:rsidRPr="007E04D0">
              <w:rPr>
                <w:spacing w:val="2"/>
              </w:rPr>
              <w:t xml:space="preserve"> </w:t>
            </w:r>
            <w:r w:rsidRPr="007E04D0">
              <w:t>A</w:t>
            </w:r>
            <w:r w:rsidR="00F61D1D">
              <w:rPr>
                <w:rFonts w:eastAsia="Times New Roman" w:cs="Times New Roman"/>
              </w:rPr>
              <w:t xml:space="preserve"> </w:t>
            </w:r>
            <w:r w:rsidRPr="007E04D0">
              <w:t>31/05/2016)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132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20400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F61D1D">
            <w:pPr>
              <w:ind w:right="44"/>
              <w:jc w:val="both"/>
            </w:pPr>
          </w:p>
          <w:p w:rsidR="00F61D1D" w:rsidRDefault="00F61D1D" w:rsidP="00F61D1D">
            <w:pPr>
              <w:ind w:right="44"/>
              <w:jc w:val="both"/>
            </w:pPr>
          </w:p>
          <w:p w:rsidR="00F61D1D" w:rsidRPr="00F61D1D" w:rsidRDefault="00F61D1D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748,36</w:t>
            </w:r>
          </w:p>
        </w:tc>
      </w:tr>
      <w:tr w:rsidR="00E31B78" w:rsidRPr="007E04D0" w:rsidTr="00F61D1D">
        <w:trPr>
          <w:trHeight w:hRule="exact" w:val="113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</w:t>
            </w:r>
            <w:r w:rsidR="00F61D1D">
              <w:t>2</w:t>
            </w:r>
            <w:r w:rsidRPr="007E04D0">
              <w:t>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149 RECOGIDA Y TRANSPORTE DE R.S.U. Y LIMPIEZA VIARIA ( MES DE JUNIO DE 2015</w:t>
            </w:r>
            <w:r w:rsidRPr="007E04D0">
              <w:rPr>
                <w:spacing w:val="35"/>
              </w:rPr>
              <w:t xml:space="preserve"> </w:t>
            </w:r>
            <w:r w:rsidRPr="007E04D0">
              <w:t>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22700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F61D1D">
            <w:pPr>
              <w:ind w:right="44"/>
              <w:jc w:val="both"/>
            </w:pPr>
          </w:p>
          <w:p w:rsidR="00F61D1D" w:rsidRDefault="00F61D1D" w:rsidP="00F61D1D">
            <w:pPr>
              <w:ind w:right="44"/>
              <w:jc w:val="both"/>
            </w:pPr>
          </w:p>
          <w:p w:rsidR="00F61D1D" w:rsidRPr="00F61D1D" w:rsidRDefault="00F61D1D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35538,11</w:t>
            </w:r>
          </w:p>
        </w:tc>
      </w:tr>
      <w:tr w:rsidR="00E31B78" w:rsidRPr="007E04D0" w:rsidTr="00F61D1D">
        <w:trPr>
          <w:trHeight w:hRule="exact" w:val="112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F61D1D" w:rsidRDefault="00F61D1D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F61D1D" w:rsidRDefault="00F61D1D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F61D1D">
            <w:pPr>
              <w:pStyle w:val="TableParagraph"/>
              <w:ind w:right="44"/>
              <w:jc w:val="both"/>
            </w:pPr>
          </w:p>
          <w:p w:rsidR="00F61D1D" w:rsidRDefault="00F61D1D" w:rsidP="00F61D1D">
            <w:pPr>
              <w:pStyle w:val="TableParagraph"/>
              <w:ind w:right="44"/>
              <w:jc w:val="both"/>
            </w:pPr>
          </w:p>
          <w:p w:rsidR="00F61D1D" w:rsidRDefault="00F61D1D" w:rsidP="00F61D1D">
            <w:pPr>
              <w:pStyle w:val="TableParagraph"/>
              <w:ind w:right="44"/>
              <w:jc w:val="both"/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02/07/2015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FRA- 23. OVISLIND SWITCH FAST ETHER</w:t>
            </w:r>
            <w:r w:rsidRPr="007E04D0">
              <w:rPr>
                <w:spacing w:val="-10"/>
              </w:rPr>
              <w:t xml:space="preserve"> </w:t>
            </w:r>
            <w:r w:rsidRPr="007E04D0">
              <w:t>5P SOHO10-100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22002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F61D1D" w:rsidRDefault="00E31B78" w:rsidP="00F61D1D">
            <w:pPr>
              <w:ind w:right="44"/>
              <w:jc w:val="both"/>
            </w:pPr>
          </w:p>
          <w:p w:rsidR="00F61D1D" w:rsidRDefault="00F61D1D" w:rsidP="00F61D1D">
            <w:pPr>
              <w:ind w:right="44"/>
              <w:jc w:val="both"/>
            </w:pPr>
          </w:p>
          <w:p w:rsidR="00F61D1D" w:rsidRDefault="00F61D1D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15,73</w:t>
            </w:r>
          </w:p>
        </w:tc>
      </w:tr>
      <w:tr w:rsidR="00E31B78" w:rsidRPr="007E04D0" w:rsidTr="00F61D1D">
        <w:trPr>
          <w:trHeight w:hRule="exact" w:val="114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F61D1D" w:rsidRDefault="00F61D1D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F61D1D" w:rsidRDefault="00F61D1D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F61D1D">
            <w:pPr>
              <w:pStyle w:val="TableParagraph"/>
              <w:ind w:right="44"/>
              <w:jc w:val="both"/>
            </w:pPr>
          </w:p>
          <w:p w:rsidR="00F61D1D" w:rsidRDefault="00F61D1D" w:rsidP="00F61D1D">
            <w:pPr>
              <w:pStyle w:val="TableParagraph"/>
              <w:ind w:right="44"/>
              <w:jc w:val="both"/>
            </w:pPr>
          </w:p>
          <w:p w:rsidR="00F61D1D" w:rsidRDefault="00F61D1D" w:rsidP="00F61D1D">
            <w:pPr>
              <w:pStyle w:val="TableParagraph"/>
              <w:ind w:right="44"/>
              <w:jc w:val="both"/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02/07/2015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22 SERVICIO DE ASISTENCIA</w:t>
            </w:r>
            <w:r w:rsidRPr="007E04D0">
              <w:rPr>
                <w:spacing w:val="-9"/>
              </w:rPr>
              <w:t xml:space="preserve"> </w:t>
            </w:r>
            <w:r w:rsidRPr="007E04D0">
              <w:t>TÉCNICA DE EQUIPOS</w:t>
            </w:r>
            <w:r w:rsidRPr="007E04D0">
              <w:rPr>
                <w:spacing w:val="-8"/>
              </w:rPr>
              <w:t xml:space="preserve"> </w:t>
            </w:r>
            <w:r w:rsidRPr="007E04D0">
              <w:t>JUNIO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Default="00F61D1D" w:rsidP="007E04D0">
            <w:pPr>
              <w:pStyle w:val="TableParagraph"/>
              <w:ind w:right="44"/>
              <w:jc w:val="both"/>
            </w:pPr>
          </w:p>
          <w:p w:rsidR="00F61D1D" w:rsidRDefault="00F61D1D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22706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F61D1D" w:rsidRDefault="00E31B78" w:rsidP="00F61D1D">
            <w:pPr>
              <w:ind w:right="44"/>
              <w:jc w:val="both"/>
            </w:pPr>
          </w:p>
          <w:p w:rsidR="00F61D1D" w:rsidRDefault="00F61D1D" w:rsidP="00F61D1D">
            <w:pPr>
              <w:ind w:right="44"/>
              <w:jc w:val="both"/>
            </w:pPr>
          </w:p>
          <w:p w:rsidR="00F61D1D" w:rsidRDefault="00F61D1D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181,50</w:t>
            </w:r>
          </w:p>
        </w:tc>
      </w:tr>
      <w:tr w:rsidR="00E31B78" w:rsidRPr="007E04D0" w:rsidTr="00F61D1D">
        <w:trPr>
          <w:trHeight w:hRule="exact" w:val="113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F61D1D" w:rsidRDefault="00F61D1D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F61D1D" w:rsidRDefault="00F61D1D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F61D1D">
            <w:pPr>
              <w:pStyle w:val="TableParagraph"/>
              <w:ind w:right="44"/>
              <w:jc w:val="both"/>
            </w:pPr>
          </w:p>
          <w:p w:rsidR="00F61D1D" w:rsidRDefault="00F61D1D" w:rsidP="00F61D1D">
            <w:pPr>
              <w:pStyle w:val="TableParagraph"/>
              <w:ind w:right="44"/>
              <w:jc w:val="both"/>
            </w:pPr>
          </w:p>
          <w:p w:rsidR="00F61D1D" w:rsidRDefault="00F61D1D" w:rsidP="00F61D1D">
            <w:pPr>
              <w:pStyle w:val="TableParagraph"/>
              <w:ind w:right="44"/>
              <w:jc w:val="both"/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3626/01</w:t>
            </w:r>
            <w:r w:rsidRPr="007E04D0">
              <w:rPr>
                <w:spacing w:val="-12"/>
              </w:rPr>
              <w:t xml:space="preserve"> </w:t>
            </w:r>
            <w:r w:rsidRPr="007E04D0">
              <w:t>MATERIAL DE</w:t>
            </w:r>
            <w:r w:rsidRPr="007E04D0">
              <w:rPr>
                <w:spacing w:val="-13"/>
              </w:rPr>
              <w:t xml:space="preserve"> </w:t>
            </w:r>
            <w:r w:rsidRPr="007E04D0">
              <w:t>FERRETERÍA.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7E04D0">
            <w:pPr>
              <w:pStyle w:val="TableParagraph"/>
              <w:ind w:right="44"/>
              <w:jc w:val="both"/>
            </w:pPr>
          </w:p>
          <w:p w:rsidR="00F61D1D" w:rsidRDefault="00F61D1D" w:rsidP="007E04D0">
            <w:pPr>
              <w:pStyle w:val="TableParagraph"/>
              <w:ind w:right="44"/>
              <w:jc w:val="both"/>
            </w:pPr>
          </w:p>
          <w:p w:rsidR="00F61D1D" w:rsidRDefault="00F61D1D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7E04D0">
            <w:pPr>
              <w:pStyle w:val="TableParagraph"/>
              <w:ind w:right="44"/>
              <w:jc w:val="both"/>
            </w:pPr>
          </w:p>
          <w:p w:rsidR="00F61D1D" w:rsidRDefault="00F61D1D" w:rsidP="007E04D0">
            <w:pPr>
              <w:pStyle w:val="TableParagraph"/>
              <w:ind w:right="44"/>
              <w:jc w:val="both"/>
            </w:pPr>
          </w:p>
          <w:p w:rsidR="00F61D1D" w:rsidRDefault="00F61D1D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F61D1D">
            <w:pPr>
              <w:ind w:right="44"/>
              <w:jc w:val="both"/>
            </w:pPr>
          </w:p>
          <w:p w:rsidR="00F61D1D" w:rsidRDefault="00F61D1D" w:rsidP="00F61D1D">
            <w:pPr>
              <w:ind w:right="44"/>
              <w:jc w:val="both"/>
            </w:pPr>
          </w:p>
          <w:p w:rsidR="00F61D1D" w:rsidRDefault="00F61D1D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159,65</w:t>
            </w:r>
          </w:p>
        </w:tc>
      </w:tr>
      <w:tr w:rsidR="00E31B78" w:rsidRPr="007E04D0" w:rsidTr="00F61D1D">
        <w:trPr>
          <w:trHeight w:hRule="exact" w:val="129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D1D" w:rsidRDefault="00F61D1D" w:rsidP="007E04D0">
            <w:pPr>
              <w:ind w:right="44"/>
              <w:jc w:val="both"/>
              <w:rPr>
                <w:spacing w:val="-1"/>
              </w:rPr>
            </w:pPr>
          </w:p>
          <w:p w:rsidR="00F61D1D" w:rsidRDefault="00F61D1D" w:rsidP="007E04D0">
            <w:pPr>
              <w:ind w:right="44"/>
              <w:jc w:val="both"/>
              <w:rPr>
                <w:spacing w:val="-1"/>
              </w:rPr>
            </w:pPr>
          </w:p>
          <w:p w:rsidR="00F61D1D" w:rsidRDefault="00F61D1D" w:rsidP="007E04D0">
            <w:pPr>
              <w:ind w:right="44"/>
              <w:jc w:val="both"/>
              <w:rPr>
                <w:spacing w:val="-1"/>
              </w:rPr>
            </w:pPr>
          </w:p>
          <w:p w:rsidR="00E31B78" w:rsidRPr="007E04D0" w:rsidRDefault="00F61D1D" w:rsidP="007E04D0">
            <w:pPr>
              <w:ind w:right="44"/>
              <w:jc w:val="both"/>
            </w:pPr>
            <w:r w:rsidRPr="007E04D0">
              <w:rPr>
                <w:spacing w:val="-1"/>
              </w:rPr>
              <w:t>F/2015/1</w:t>
            </w:r>
            <w:r w:rsidRPr="007E04D0">
              <w:t>269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D1D" w:rsidRDefault="00F61D1D" w:rsidP="007E04D0">
            <w:pPr>
              <w:ind w:right="44"/>
              <w:jc w:val="both"/>
            </w:pPr>
          </w:p>
          <w:p w:rsidR="00F61D1D" w:rsidRDefault="00F61D1D" w:rsidP="007E04D0">
            <w:pPr>
              <w:ind w:right="44"/>
              <w:jc w:val="both"/>
            </w:pPr>
          </w:p>
          <w:p w:rsidR="00F61D1D" w:rsidRDefault="00F61D1D" w:rsidP="007E04D0">
            <w:pPr>
              <w:ind w:right="44"/>
              <w:jc w:val="both"/>
            </w:pPr>
          </w:p>
          <w:p w:rsidR="00E31B78" w:rsidRPr="007E04D0" w:rsidRDefault="00F61D1D" w:rsidP="007E04D0">
            <w:pPr>
              <w:ind w:right="44"/>
              <w:jc w:val="both"/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FRA4001573804RECT/</w:t>
            </w:r>
            <w:r w:rsidR="00F61D1D">
              <w:t xml:space="preserve"> </w:t>
            </w:r>
            <w:r w:rsidR="00F61D1D" w:rsidRPr="007E04D0">
              <w:t>CARTA(N) 0 -20</w:t>
            </w:r>
            <w:r w:rsidR="00F61D1D" w:rsidRPr="007E04D0">
              <w:rPr>
                <w:spacing w:val="-8"/>
              </w:rPr>
              <w:t xml:space="preserve"> </w:t>
            </w:r>
            <w:r w:rsidR="00F61D1D" w:rsidRPr="007E04D0">
              <w:t>GRN D1(GRANDES CIUDADES) G-0 (</w:t>
            </w:r>
            <w:r w:rsidR="00F61D1D" w:rsidRPr="007E04D0">
              <w:rPr>
                <w:spacing w:val="-5"/>
              </w:rPr>
              <w:t xml:space="preserve"> </w:t>
            </w:r>
            <w:r w:rsidR="00F61D1D" w:rsidRPr="007E04D0">
              <w:t>01</w:t>
            </w:r>
            <w:r w:rsidR="00F61D1D">
              <w:t xml:space="preserve"> </w:t>
            </w:r>
            <w:r w:rsidR="00F61D1D" w:rsidRPr="007E04D0">
              <w:t>EXENTO )</w:t>
            </w:r>
            <w:r w:rsidR="00F61D1D" w:rsidRPr="007E04D0">
              <w:rPr>
                <w:spacing w:val="-1"/>
              </w:rPr>
              <w:t xml:space="preserve"> </w:t>
            </w:r>
            <w:r w:rsidR="00F61D1D" w:rsidRPr="007E04D0">
              <w:t>Carta(N)</w:t>
            </w:r>
            <w:r w:rsidR="00F61D1D">
              <w:t xml:space="preserve"> </w:t>
            </w:r>
            <w:r w:rsidR="00F61D1D" w:rsidRPr="007E04D0">
              <w:t>D1(GRANDES CIUDADES) G-0 (</w:t>
            </w:r>
            <w:r w:rsidR="00F61D1D" w:rsidRPr="007E04D0">
              <w:rPr>
                <w:spacing w:val="-5"/>
              </w:rPr>
              <w:t xml:space="preserve"> </w:t>
            </w:r>
            <w:r w:rsidR="00F61D1D" w:rsidRPr="007E04D0">
              <w:t>01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D1D" w:rsidRDefault="00F61D1D" w:rsidP="007E04D0">
            <w:pPr>
              <w:ind w:right="44"/>
              <w:jc w:val="both"/>
            </w:pPr>
          </w:p>
          <w:p w:rsidR="00F61D1D" w:rsidRDefault="00F61D1D" w:rsidP="007E04D0">
            <w:pPr>
              <w:ind w:right="44"/>
              <w:jc w:val="both"/>
            </w:pPr>
          </w:p>
          <w:p w:rsidR="00F61D1D" w:rsidRDefault="00F61D1D" w:rsidP="007E04D0">
            <w:pPr>
              <w:ind w:right="44"/>
              <w:jc w:val="both"/>
            </w:pPr>
          </w:p>
          <w:p w:rsidR="00E31B78" w:rsidRPr="007E04D0" w:rsidRDefault="00F61D1D" w:rsidP="007E04D0">
            <w:pPr>
              <w:ind w:right="44"/>
              <w:jc w:val="both"/>
            </w:pPr>
            <w:r w:rsidRPr="007E04D0">
              <w:t>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D1D" w:rsidRDefault="00F61D1D" w:rsidP="007E04D0">
            <w:pPr>
              <w:ind w:right="44"/>
              <w:jc w:val="both"/>
            </w:pPr>
          </w:p>
          <w:p w:rsidR="00F61D1D" w:rsidRDefault="00F61D1D" w:rsidP="007E04D0">
            <w:pPr>
              <w:ind w:right="44"/>
              <w:jc w:val="both"/>
            </w:pPr>
          </w:p>
          <w:p w:rsidR="00F61D1D" w:rsidRDefault="00F61D1D" w:rsidP="007E04D0">
            <w:pPr>
              <w:ind w:right="44"/>
              <w:jc w:val="both"/>
            </w:pPr>
          </w:p>
          <w:p w:rsidR="00E31B78" w:rsidRPr="007E04D0" w:rsidRDefault="00F61D1D" w:rsidP="007E04D0">
            <w:pPr>
              <w:ind w:right="44"/>
              <w:jc w:val="both"/>
            </w:pPr>
            <w:r w:rsidRPr="007E04D0">
              <w:t>22201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D1D" w:rsidRDefault="00F61D1D" w:rsidP="00E31B78">
            <w:pPr>
              <w:ind w:right="44"/>
              <w:jc w:val="both"/>
            </w:pPr>
          </w:p>
          <w:p w:rsidR="00F61D1D" w:rsidRDefault="00F61D1D" w:rsidP="00E31B78">
            <w:pPr>
              <w:ind w:right="44"/>
              <w:jc w:val="both"/>
            </w:pPr>
          </w:p>
          <w:p w:rsidR="00F61D1D" w:rsidRDefault="00F61D1D" w:rsidP="00E31B78">
            <w:pPr>
              <w:ind w:right="44"/>
              <w:jc w:val="both"/>
            </w:pPr>
          </w:p>
          <w:p w:rsidR="00E31B78" w:rsidRPr="007E04D0" w:rsidRDefault="00F61D1D" w:rsidP="00E31B78">
            <w:pPr>
              <w:ind w:right="44"/>
              <w:jc w:val="both"/>
            </w:pPr>
            <w:r w:rsidRPr="00F61D1D">
              <w:t>762,26</w:t>
            </w:r>
          </w:p>
        </w:tc>
      </w:tr>
      <w:tr w:rsidR="00E31B78" w:rsidRPr="007E04D0" w:rsidTr="00F61D1D">
        <w:trPr>
          <w:trHeight w:hRule="exact" w:val="12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FRA167 HONORARIOS DIRECCIÓN DE OBRA</w:t>
            </w:r>
            <w:r w:rsidRPr="007E04D0">
              <w:rPr>
                <w:spacing w:val="-12"/>
              </w:rPr>
              <w:t xml:space="preserve"> </w:t>
            </w:r>
            <w:r w:rsidRPr="007E04D0">
              <w:t>= 2% S/P.E.M. ( HONORARIOS REALIZACIÓN DE LOS TRABAJOS DE REFERENCIA INCLUÍDOS EN</w:t>
            </w:r>
            <w:r w:rsidRPr="007E04D0">
              <w:rPr>
                <w:spacing w:val="-5"/>
              </w:rPr>
              <w:t xml:space="preserve"> </w:t>
            </w:r>
            <w:r w:rsidRPr="007E04D0">
              <w:t>E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22706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F61D1D" w:rsidRDefault="00E31B78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873,90</w:t>
            </w:r>
          </w:p>
        </w:tc>
      </w:tr>
      <w:tr w:rsidR="00E31B78" w:rsidRPr="007E04D0" w:rsidTr="00F61D1D">
        <w:trPr>
          <w:trHeight w:hRule="exact" w:val="114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02/07/2015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FRA.119 SMARTPHONE MYWIGO MAGNUM 5P QC 1GB 8GB MWG 5 (2UNIDADES)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22002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177,80</w:t>
            </w:r>
          </w:p>
        </w:tc>
      </w:tr>
      <w:tr w:rsidR="00E31B78" w:rsidRPr="007E04D0" w:rsidTr="002D5F21">
        <w:trPr>
          <w:trHeight w:hRule="exact" w:val="141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 xml:space="preserve">FRA.2015/G/12 SERVICIO DE XARDINERÍA E LIMPEZA </w:t>
            </w:r>
            <w:proofErr w:type="gramStart"/>
            <w:r w:rsidRPr="007E04D0">
              <w:t>DO</w:t>
            </w:r>
            <w:proofErr w:type="gramEnd"/>
            <w:r w:rsidRPr="007E04D0">
              <w:t xml:space="preserve"> CEMITERIO</w:t>
            </w:r>
            <w:r w:rsidRPr="007E04D0">
              <w:rPr>
                <w:spacing w:val="-6"/>
              </w:rPr>
              <w:t xml:space="preserve"> </w:t>
            </w:r>
            <w:r w:rsidRPr="007E04D0">
              <w:t>XUÑO.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22799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247,50</w:t>
            </w:r>
          </w:p>
        </w:tc>
      </w:tr>
      <w:tr w:rsidR="00E31B78" w:rsidRPr="007E04D0" w:rsidTr="00F61D1D">
        <w:trPr>
          <w:trHeight w:hRule="exact" w:val="10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2015/G/11</w:t>
            </w:r>
            <w:r w:rsidRPr="007E04D0">
              <w:rPr>
                <w:spacing w:val="-5"/>
              </w:rPr>
              <w:t xml:space="preserve"> </w:t>
            </w:r>
            <w:r w:rsidRPr="007E04D0">
              <w:t>LIMPIEZA CALLES Y SERVICIOS PÚBLICOS EN SAN ANDRES DE TEIXIDO XUÑO.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22799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F61D1D" w:rsidRDefault="00E31B78" w:rsidP="00F61D1D">
            <w:pPr>
              <w:ind w:right="44"/>
              <w:jc w:val="both"/>
            </w:pPr>
          </w:p>
          <w:p w:rsidR="00E31B78" w:rsidRDefault="00E31B78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1100,00</w:t>
            </w:r>
          </w:p>
        </w:tc>
      </w:tr>
      <w:tr w:rsidR="00E31B78" w:rsidRPr="007E04D0" w:rsidTr="002D5F21">
        <w:trPr>
          <w:trHeight w:hRule="exact" w:val="10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RC000388/15 PUNTO LIMPO DE CEDEIRA ALBARAN RC- 068144/15 RC068859/15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22799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354,20</w:t>
            </w:r>
          </w:p>
        </w:tc>
      </w:tr>
      <w:tr w:rsidR="00E31B78" w:rsidRPr="007E04D0" w:rsidTr="002D5F21">
        <w:trPr>
          <w:trHeight w:hRule="exact" w:val="112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02/07/2015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FRA. 1091449</w:t>
            </w:r>
            <w:r w:rsidRPr="007E04D0">
              <w:rPr>
                <w:spacing w:val="-10"/>
              </w:rPr>
              <w:t xml:space="preserve"> </w:t>
            </w:r>
            <w:r w:rsidRPr="007E04D0">
              <w:t>VINILO SEÑAL PROHIBIDO ESTACIONAR EXC. AUTOBUSES, Y TRANSPORTADOR.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133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F61D1D" w:rsidRDefault="00E31B78" w:rsidP="00F61D1D">
            <w:pPr>
              <w:ind w:right="44"/>
              <w:jc w:val="both"/>
            </w:pPr>
          </w:p>
          <w:p w:rsidR="00E31B78" w:rsidRDefault="00E31B78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23,35</w:t>
            </w:r>
          </w:p>
        </w:tc>
      </w:tr>
      <w:tr w:rsidR="00E31B78" w:rsidRPr="007E04D0" w:rsidTr="002D5F21">
        <w:trPr>
          <w:trHeight w:hRule="exact" w:val="114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02/07/2015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FRA.1091450 VINILO SEÑAL ""CARTERA</w:t>
            </w:r>
            <w:r w:rsidRPr="007E04D0">
              <w:rPr>
                <w:spacing w:val="-14"/>
              </w:rPr>
              <w:t xml:space="preserve"> </w:t>
            </w:r>
            <w:r w:rsidRPr="007E04D0">
              <w:t>SIN SALIDA"", Y TRANSPORTADOR.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133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36,33</w:t>
            </w:r>
          </w:p>
        </w:tc>
      </w:tr>
      <w:tr w:rsidR="00E31B78" w:rsidRPr="007E04D0" w:rsidTr="002D5F21">
        <w:trPr>
          <w:trHeight w:hRule="exact" w:val="112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03/07/2015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1091460</w:t>
            </w:r>
            <w:r w:rsidRPr="007E04D0">
              <w:rPr>
                <w:spacing w:val="-13"/>
              </w:rPr>
              <w:t xml:space="preserve"> </w:t>
            </w:r>
            <w:r w:rsidRPr="007E04D0">
              <w:t>FOLLETOS A3 COLOR DOS CARAS 125GR.</w:t>
            </w:r>
            <w:r w:rsidRPr="007E04D0">
              <w:rPr>
                <w:spacing w:val="-9"/>
              </w:rPr>
              <w:t xml:space="preserve"> </w:t>
            </w:r>
            <w:r w:rsidRPr="007E04D0">
              <w:t>PLEGADOS.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432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22602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411,00</w:t>
            </w:r>
          </w:p>
        </w:tc>
      </w:tr>
      <w:tr w:rsidR="00E31B78" w:rsidRPr="007E04D0" w:rsidTr="002D5F21">
        <w:trPr>
          <w:trHeight w:hRule="exact" w:val="113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30/05/2015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001/2015 ACTUACIÓN CORAL</w:t>
            </w:r>
            <w:r w:rsidRPr="007E04D0">
              <w:rPr>
                <w:spacing w:val="-11"/>
              </w:rPr>
              <w:t xml:space="preserve"> </w:t>
            </w:r>
            <w:r w:rsidRPr="007E04D0">
              <w:t>DE 3ª IDADE ESTRELAS DO MAR DENTRO DO FESTIVAL DE CORAIS DO CONCELLO DE CEDEIRA.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334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22710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F61D1D" w:rsidRDefault="00E31B78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300,00</w:t>
            </w:r>
          </w:p>
        </w:tc>
      </w:tr>
      <w:tr w:rsidR="00E31B78" w:rsidRPr="007E04D0" w:rsidTr="002D5F21">
        <w:trPr>
          <w:trHeight w:hRule="exact" w:val="111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E31B78" w:rsidRPr="002D5F21" w:rsidRDefault="00E31B78" w:rsidP="00F61D1D">
            <w:pPr>
              <w:pStyle w:val="TableParagraph"/>
              <w:ind w:right="44"/>
              <w:jc w:val="both"/>
            </w:pPr>
            <w:r w:rsidRPr="007E04D0">
              <w:t>07/07/2015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FRA00011 PLACA PLAQUE E MADEIRA, GRABADO E</w:t>
            </w:r>
            <w:r w:rsidRPr="007E04D0">
              <w:rPr>
                <w:spacing w:val="-7"/>
              </w:rPr>
              <w:t xml:space="preserve"> </w:t>
            </w:r>
            <w:r w:rsidRPr="007E04D0">
              <w:t>ESCUDO.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22601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68,97</w:t>
            </w:r>
          </w:p>
        </w:tc>
      </w:tr>
      <w:tr w:rsidR="00E31B78" w:rsidRPr="007E04D0" w:rsidTr="002D5F21">
        <w:trPr>
          <w:trHeight w:hRule="exact" w:val="114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30/06/2014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FRA204 SERVICIO DE AXUDA EN</w:t>
            </w:r>
            <w:r w:rsidRPr="007E04D0">
              <w:rPr>
                <w:spacing w:val="-18"/>
              </w:rPr>
              <w:t xml:space="preserve"> </w:t>
            </w:r>
            <w:r w:rsidRPr="007E04D0">
              <w:t>DOMICILIO XUÑO.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231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22799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2534,63</w:t>
            </w:r>
          </w:p>
        </w:tc>
      </w:tr>
      <w:tr w:rsidR="00E31B78" w:rsidRPr="007E04D0" w:rsidTr="002D5F21">
        <w:trPr>
          <w:trHeight w:hRule="exact" w:val="112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A/506-15 PELLET MADEIRA 6MM</w:t>
            </w:r>
            <w:r w:rsidRPr="007E04D0">
              <w:rPr>
                <w:spacing w:val="-9"/>
              </w:rPr>
              <w:t xml:space="preserve"> </w:t>
            </w:r>
            <w:r w:rsidRPr="007E04D0">
              <w:t>EN-PLUS A1 EN</w:t>
            </w:r>
            <w:r w:rsidRPr="007E04D0">
              <w:rPr>
                <w:spacing w:val="-3"/>
              </w:rPr>
              <w:t xml:space="preserve"> </w:t>
            </w:r>
            <w:r w:rsidRPr="007E04D0">
              <w:t>14961-2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341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  <w:bookmarkStart w:id="0" w:name="_GoBack"/>
            <w:bookmarkEnd w:id="0"/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800,41</w:t>
            </w:r>
          </w:p>
        </w:tc>
      </w:tr>
      <w:tr w:rsidR="00E31B78" w:rsidRPr="007E04D0" w:rsidTr="002D5F21">
        <w:trPr>
          <w:trHeight w:hRule="exact" w:val="113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9000143308POR EL SERVICIO DE MANTENIMIENTO DE APARATOS</w:t>
            </w:r>
            <w:r w:rsidRPr="007E04D0">
              <w:rPr>
                <w:spacing w:val="-9"/>
              </w:rPr>
              <w:t xml:space="preserve"> </w:t>
            </w:r>
            <w:r w:rsidRPr="007E04D0">
              <w:t>INDICADOS</w:t>
            </w:r>
            <w:r w:rsidR="002D5F21">
              <w:rPr>
                <w:rFonts w:eastAsia="Times New Roman" w:cs="Times New Roman"/>
              </w:rPr>
              <w:t xml:space="preserve"> </w:t>
            </w:r>
            <w:r w:rsidRPr="007E04D0">
              <w:t>Dirección de Inst.: RU/REAL ,15 - Cedeira Period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ind w:right="44"/>
              <w:jc w:val="both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ind w:right="44"/>
              <w:jc w:val="both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F61D1D" w:rsidRDefault="00E31B78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356,95</w:t>
            </w:r>
          </w:p>
        </w:tc>
      </w:tr>
      <w:tr w:rsidR="00E31B78" w:rsidRPr="007E04D0" w:rsidTr="002D5F21">
        <w:trPr>
          <w:trHeight w:hRule="exact" w:val="106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F/972 LATÓN MACHON RED 1"" A</w:t>
            </w:r>
            <w:r w:rsidRPr="007E04D0">
              <w:rPr>
                <w:spacing w:val="-13"/>
              </w:rPr>
              <w:t xml:space="preserve"> </w:t>
            </w:r>
            <w:r w:rsidRPr="007E04D0">
              <w:t>3/4""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171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2,17</w:t>
            </w:r>
          </w:p>
        </w:tc>
      </w:tr>
      <w:tr w:rsidR="00E31B78" w:rsidRPr="007E04D0" w:rsidTr="002D5F21">
        <w:trPr>
          <w:trHeight w:hRule="exact" w:val="105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FRA973 LLAVE RELOJ DE RIEGO,</w:t>
            </w:r>
            <w:r w:rsidRPr="007E04D0">
              <w:rPr>
                <w:spacing w:val="-3"/>
              </w:rPr>
              <w:t xml:space="preserve"> </w:t>
            </w:r>
            <w:r w:rsidRPr="007E04D0">
              <w:t>CERRADURA BUZÓN</w:t>
            </w:r>
            <w:r w:rsidRPr="007E04D0">
              <w:rPr>
                <w:spacing w:val="-2"/>
              </w:rPr>
              <w:t xml:space="preserve"> </w:t>
            </w:r>
            <w:r w:rsidRPr="007E04D0">
              <w:t>EXPOSITOR.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171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5,7</w:t>
            </w:r>
          </w:p>
        </w:tc>
      </w:tr>
      <w:tr w:rsidR="00E31B78" w:rsidRPr="007E04D0" w:rsidTr="002D5F21">
        <w:trPr>
          <w:trHeight w:hRule="exact" w:val="113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FRAF/976 COPIA DE 2 LLAVES Y LLAVERO PORTAETIQUETA.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6,43</w:t>
            </w:r>
          </w:p>
        </w:tc>
      </w:tr>
      <w:tr w:rsidR="00E31B78" w:rsidRPr="007E04D0" w:rsidTr="002D5F21">
        <w:trPr>
          <w:trHeight w:hRule="exact" w:val="112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F/977</w:t>
            </w:r>
            <w:r w:rsidRPr="007E04D0">
              <w:rPr>
                <w:spacing w:val="-9"/>
              </w:rPr>
              <w:t xml:space="preserve"> </w:t>
            </w:r>
            <w:r w:rsidRPr="007E04D0">
              <w:t>CERRADURA BUZÓN</w:t>
            </w:r>
            <w:r w:rsidRPr="007E04D0">
              <w:rPr>
                <w:spacing w:val="-2"/>
              </w:rPr>
              <w:t xml:space="preserve"> </w:t>
            </w:r>
            <w:r w:rsidRPr="007E04D0">
              <w:t>EXPOSITOR.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11,4</w:t>
            </w:r>
          </w:p>
        </w:tc>
      </w:tr>
      <w:tr w:rsidR="00E31B78" w:rsidRPr="007E04D0" w:rsidTr="002D5F21">
        <w:trPr>
          <w:trHeight w:hRule="exact" w:val="112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FRA974 LATON</w:t>
            </w:r>
            <w:proofErr w:type="gramStart"/>
            <w:r w:rsidRPr="007E04D0">
              <w:t>:MACHON</w:t>
            </w:r>
            <w:proofErr w:type="gramEnd"/>
            <w:r w:rsidRPr="007E04D0">
              <w:t xml:space="preserve"> RED</w:t>
            </w:r>
            <w:r w:rsidRPr="007E04D0">
              <w:rPr>
                <w:spacing w:val="-13"/>
              </w:rPr>
              <w:t xml:space="preserve"> </w:t>
            </w:r>
            <w:r w:rsidRPr="007E04D0">
              <w:t>Y ALARGADERA.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171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4,63</w:t>
            </w:r>
          </w:p>
        </w:tc>
      </w:tr>
      <w:tr w:rsidR="00E31B78" w:rsidRPr="007E04D0" w:rsidTr="002D5F21">
        <w:trPr>
          <w:trHeight w:hRule="exact" w:val="114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F/975 JIMTEN: CODO HEMBRA Y LATON: MACHON</w:t>
            </w:r>
            <w:r w:rsidRPr="007E04D0">
              <w:rPr>
                <w:spacing w:val="-17"/>
              </w:rPr>
              <w:t xml:space="preserve"> </w:t>
            </w:r>
            <w:r w:rsidRPr="007E04D0">
              <w:t>RED.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171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13,87</w:t>
            </w:r>
          </w:p>
        </w:tc>
      </w:tr>
      <w:tr w:rsidR="00E31B78" w:rsidRPr="007E04D0" w:rsidTr="002D5F21">
        <w:trPr>
          <w:trHeight w:hRule="exact" w:val="113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FRA978. DISCO</w:t>
            </w:r>
            <w:r w:rsidRPr="007E04D0">
              <w:rPr>
                <w:spacing w:val="-13"/>
              </w:rPr>
              <w:t xml:space="preserve"> </w:t>
            </w:r>
            <w:r w:rsidRPr="007E04D0">
              <w:t>DIAM.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108,8</w:t>
            </w:r>
          </w:p>
        </w:tc>
      </w:tr>
      <w:tr w:rsidR="00E31B78" w:rsidRPr="007E04D0" w:rsidTr="002D5F21">
        <w:trPr>
          <w:trHeight w:hRule="exact" w:val="114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F/979 IBERCOLOR MATE BASE</w:t>
            </w:r>
            <w:r w:rsidRPr="007E04D0">
              <w:rPr>
                <w:spacing w:val="-8"/>
              </w:rPr>
              <w:t xml:space="preserve"> </w:t>
            </w:r>
            <w:r w:rsidRPr="007E04D0">
              <w:t>BL.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6,69</w:t>
            </w:r>
          </w:p>
        </w:tc>
      </w:tr>
      <w:tr w:rsidR="00E31B78" w:rsidRPr="007E04D0" w:rsidTr="002D5F21">
        <w:trPr>
          <w:trHeight w:hRule="exact" w:val="114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FRA980 IBERCRIL MATE 003</w:t>
            </w:r>
            <w:r w:rsidRPr="007E04D0">
              <w:rPr>
                <w:spacing w:val="-2"/>
              </w:rPr>
              <w:t xml:space="preserve"> </w:t>
            </w:r>
            <w:r w:rsidRPr="007E04D0">
              <w:t>BLANCO.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111,11</w:t>
            </w:r>
          </w:p>
        </w:tc>
      </w:tr>
      <w:tr w:rsidR="00E31B78" w:rsidRPr="007E04D0" w:rsidTr="002D5F21">
        <w:trPr>
          <w:trHeight w:hRule="exact" w:val="129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F/981 DESA-CHEM EPOXI ACRILICA</w:t>
            </w:r>
            <w:r w:rsidRPr="007E04D0">
              <w:rPr>
                <w:spacing w:val="-11"/>
              </w:rPr>
              <w:t xml:space="preserve"> </w:t>
            </w:r>
            <w:r w:rsidRPr="007E04D0">
              <w:t>280ML.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24,01</w:t>
            </w:r>
          </w:p>
        </w:tc>
      </w:tr>
      <w:tr w:rsidR="00E31B78" w:rsidRPr="007E04D0" w:rsidTr="002D5F21">
        <w:trPr>
          <w:trHeight w:hRule="exact" w:val="112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FRA983. CABLE, SUJETACABLE,</w:t>
            </w:r>
            <w:r w:rsidRPr="007E04D0">
              <w:rPr>
                <w:spacing w:val="-17"/>
              </w:rPr>
              <w:t xml:space="preserve"> </w:t>
            </w:r>
            <w:r w:rsidRPr="007E04D0">
              <w:t>TENSOR, DESABRIC CANCAMO ABIERTO Y CANCAMO CERRADO.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F61D1D" w:rsidRDefault="00E31B78" w:rsidP="00F61D1D">
            <w:pPr>
              <w:ind w:right="44"/>
              <w:jc w:val="both"/>
            </w:pPr>
          </w:p>
          <w:p w:rsidR="00E31B78" w:rsidRDefault="00E31B78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111,42</w:t>
            </w:r>
          </w:p>
        </w:tc>
      </w:tr>
      <w:tr w:rsidR="00E31B78" w:rsidRPr="007E04D0" w:rsidTr="002D5F21">
        <w:trPr>
          <w:trHeight w:hRule="exact" w:val="133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F/982 PALETINA SEMITRIPLE VERDE, IBEREX 053 BLANCO MATE.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11,76</w:t>
            </w:r>
          </w:p>
        </w:tc>
      </w:tr>
      <w:tr w:rsidR="00F61D1D" w:rsidRPr="007E04D0" w:rsidTr="002D5F21">
        <w:trPr>
          <w:trHeight w:hRule="exact" w:val="12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/>
          <w:p w:rsidR="002D5F21" w:rsidRDefault="002D5F21"/>
          <w:p w:rsidR="002D5F21" w:rsidRDefault="002D5F21"/>
          <w:p w:rsidR="00F61D1D" w:rsidRDefault="00F61D1D">
            <w:r w:rsidRPr="00A552B6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</w:t>
            </w:r>
            <w:r w:rsidRPr="007E04D0">
              <w:rPr>
                <w:spacing w:val="-5"/>
              </w:rPr>
              <w:t xml:space="preserve"> </w:t>
            </w:r>
            <w:r w:rsidRPr="007E04D0">
              <w:t>004750215/00000719 BOMBONA BUTANO, GASOLEO A,</w:t>
            </w:r>
            <w:r w:rsidRPr="007E04D0">
              <w:rPr>
                <w:spacing w:val="-15"/>
              </w:rPr>
              <w:t xml:space="preserve"> </w:t>
            </w:r>
            <w:r w:rsidRPr="007E04D0">
              <w:t>REFRIGER 5679FLX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132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F61D1D" w:rsidRPr="00F61D1D" w:rsidRDefault="00F61D1D" w:rsidP="00F61D1D">
            <w:pPr>
              <w:ind w:right="44"/>
              <w:jc w:val="both"/>
            </w:pPr>
            <w:r w:rsidRPr="00F61D1D">
              <w:t>220,05</w:t>
            </w:r>
          </w:p>
        </w:tc>
      </w:tr>
      <w:tr w:rsidR="00F61D1D" w:rsidRPr="007E04D0" w:rsidTr="002D5F21">
        <w:trPr>
          <w:trHeight w:hRule="exact" w:val="12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/>
          <w:p w:rsidR="002D5F21" w:rsidRDefault="002D5F21"/>
          <w:p w:rsidR="002D5F21" w:rsidRDefault="002D5F21"/>
          <w:p w:rsidR="00F61D1D" w:rsidRDefault="00F61D1D">
            <w:r w:rsidRPr="00A552B6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</w:t>
            </w:r>
            <w:r w:rsidRPr="007E04D0">
              <w:rPr>
                <w:spacing w:val="-5"/>
              </w:rPr>
              <w:t xml:space="preserve"> </w:t>
            </w:r>
            <w:r w:rsidRPr="007E04D0">
              <w:t>004750215/00000718 SIN PLOMO 95 Y GASOLEO</w:t>
            </w:r>
            <w:r w:rsidRPr="007E04D0">
              <w:rPr>
                <w:spacing w:val="-9"/>
              </w:rPr>
              <w:t xml:space="preserve"> </w:t>
            </w:r>
            <w:r w:rsidRPr="007E04D0">
              <w:t>A.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F61D1D" w:rsidRPr="00F61D1D" w:rsidRDefault="00F61D1D" w:rsidP="00F61D1D">
            <w:pPr>
              <w:ind w:right="44"/>
              <w:jc w:val="both"/>
            </w:pPr>
            <w:r w:rsidRPr="00F61D1D">
              <w:t>1936,09</w:t>
            </w:r>
          </w:p>
        </w:tc>
      </w:tr>
      <w:tr w:rsidR="00F61D1D" w:rsidRPr="007E04D0" w:rsidTr="002D5F21">
        <w:trPr>
          <w:trHeight w:hRule="exact" w:val="11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394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/>
          <w:p w:rsidR="002D5F21" w:rsidRDefault="002D5F21"/>
          <w:p w:rsidR="002D5F21" w:rsidRDefault="002D5F21"/>
          <w:p w:rsidR="00F61D1D" w:rsidRDefault="00F61D1D">
            <w:r w:rsidRPr="0084176F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TRATAMENTO RU</w:t>
            </w:r>
            <w:r w:rsidRPr="007E04D0">
              <w:rPr>
                <w:spacing w:val="-16"/>
              </w:rPr>
              <w:t xml:space="preserve"> </w:t>
            </w:r>
            <w:r w:rsidRPr="007E04D0">
              <w:t>MES XUÑO 2015 ( AYUNTAMIENTO DE CEDEIRA</w:t>
            </w:r>
            <w:r w:rsidRPr="007E04D0">
              <w:rPr>
                <w:spacing w:val="-3"/>
              </w:rPr>
              <w:t xml:space="preserve"> </w:t>
            </w:r>
            <w:r w:rsidRPr="007E04D0">
              <w:t>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2D5F21" w:rsidRDefault="00F61D1D" w:rsidP="007E04D0">
            <w:pPr>
              <w:pStyle w:val="TableParagraph"/>
              <w:ind w:right="44"/>
              <w:jc w:val="both"/>
            </w:pPr>
            <w:r w:rsidRPr="007E04D0">
              <w:t>22799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F61D1D" w:rsidRPr="00F61D1D" w:rsidRDefault="00F61D1D" w:rsidP="00F61D1D">
            <w:pPr>
              <w:ind w:right="44"/>
              <w:jc w:val="both"/>
            </w:pPr>
            <w:r w:rsidRPr="00F61D1D">
              <w:t>16587,14</w:t>
            </w:r>
          </w:p>
        </w:tc>
      </w:tr>
      <w:tr w:rsidR="00F61D1D" w:rsidRPr="007E04D0" w:rsidTr="002D5F21">
        <w:trPr>
          <w:trHeight w:hRule="exact" w:val="112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396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/>
          <w:p w:rsidR="002D5F21" w:rsidRDefault="002D5F21"/>
          <w:p w:rsidR="002D5F21" w:rsidRDefault="002D5F21"/>
          <w:p w:rsidR="00F61D1D" w:rsidRDefault="00F61D1D">
            <w:r w:rsidRPr="0084176F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 xml:space="preserve">FRA C15 89 REPARACIÓN CORTACESPED </w:t>
            </w:r>
            <w:r w:rsidRPr="007E04D0">
              <w:rPr>
                <w:spacing w:val="-1"/>
              </w:rPr>
              <w:t>ASUKA.JARDINERÍA.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21300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F61D1D" w:rsidRPr="00F61D1D" w:rsidRDefault="00F61D1D" w:rsidP="00F61D1D">
            <w:pPr>
              <w:ind w:right="44"/>
              <w:jc w:val="both"/>
            </w:pPr>
            <w:r w:rsidRPr="00F61D1D">
              <w:t>110,11</w:t>
            </w:r>
          </w:p>
        </w:tc>
      </w:tr>
      <w:tr w:rsidR="00F61D1D" w:rsidRPr="007E04D0" w:rsidTr="002D5F21">
        <w:trPr>
          <w:trHeight w:hRule="exact" w:val="111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F61D1D" w:rsidRPr="007E04D0" w:rsidRDefault="00F61D1D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/>
          <w:p w:rsidR="002D5F21" w:rsidRDefault="002D5F21"/>
          <w:p w:rsidR="002D5F21" w:rsidRDefault="002D5F21"/>
          <w:p w:rsidR="00F61D1D" w:rsidRDefault="00F61D1D">
            <w:r w:rsidRPr="0084176F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FE 730</w:t>
            </w:r>
            <w:r w:rsidRPr="007E04D0">
              <w:rPr>
                <w:spacing w:val="-14"/>
              </w:rPr>
              <w:t xml:space="preserve"> </w:t>
            </w:r>
            <w:r w:rsidRPr="007E04D0">
              <w:t>MATERIAL ELÉCTRICO.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165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F61D1D" w:rsidRPr="00F61D1D" w:rsidRDefault="00F61D1D" w:rsidP="00F61D1D">
            <w:pPr>
              <w:ind w:right="44"/>
              <w:jc w:val="both"/>
            </w:pPr>
            <w:r w:rsidRPr="00F61D1D">
              <w:t>3412,99</w:t>
            </w:r>
          </w:p>
        </w:tc>
      </w:tr>
      <w:tr w:rsidR="00F61D1D" w:rsidRPr="007E04D0" w:rsidTr="002D5F21">
        <w:trPr>
          <w:trHeight w:hRule="exact" w:val="127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F61D1D" w:rsidRPr="007E04D0" w:rsidRDefault="00F61D1D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399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/>
          <w:p w:rsidR="002D5F21" w:rsidRDefault="002D5F21"/>
          <w:p w:rsidR="002D5F21" w:rsidRDefault="002D5F21"/>
          <w:p w:rsidR="00F61D1D" w:rsidRDefault="00F61D1D">
            <w:r w:rsidRPr="0084176F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2375.</w:t>
            </w:r>
            <w:r w:rsidRPr="007E04D0">
              <w:rPr>
                <w:spacing w:val="-15"/>
              </w:rPr>
              <w:t xml:space="preserve"> </w:t>
            </w:r>
            <w:r w:rsidRPr="007E04D0">
              <w:t>SUMINISTROS JARDINERÍA.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171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F61D1D" w:rsidRPr="00F61D1D" w:rsidRDefault="00F61D1D" w:rsidP="00F61D1D">
            <w:pPr>
              <w:ind w:right="44"/>
              <w:jc w:val="both"/>
            </w:pPr>
            <w:r w:rsidRPr="00F61D1D">
              <w:t>465,09</w:t>
            </w:r>
          </w:p>
        </w:tc>
      </w:tr>
      <w:tr w:rsidR="00F61D1D" w:rsidRPr="007E04D0" w:rsidTr="00151154">
        <w:trPr>
          <w:trHeight w:hRule="exact" w:val="111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/>
          <w:p w:rsidR="002D5F21" w:rsidRDefault="002D5F21"/>
          <w:p w:rsidR="002D5F21" w:rsidRDefault="002D5F21"/>
          <w:p w:rsidR="00F61D1D" w:rsidRDefault="00F61D1D">
            <w:r w:rsidRPr="0084176F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FRAN 2376 SUMINISTROS DE JARDINERÍA.</w:t>
            </w:r>
            <w:r w:rsidRPr="007E04D0">
              <w:rPr>
                <w:spacing w:val="-18"/>
              </w:rPr>
              <w:t xml:space="preserve"> </w:t>
            </w:r>
            <w:r w:rsidRPr="007E04D0">
              <w:t>ATOMINAL Y AHUYENTADOR DE TOPOS.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171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1D" w:rsidRPr="00F61D1D" w:rsidRDefault="00F61D1D" w:rsidP="00F61D1D">
            <w:pPr>
              <w:ind w:right="44"/>
              <w:jc w:val="both"/>
            </w:pPr>
          </w:p>
          <w:p w:rsidR="00F61D1D" w:rsidRDefault="00F61D1D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F61D1D" w:rsidRPr="00F61D1D" w:rsidRDefault="00F61D1D" w:rsidP="00F61D1D">
            <w:pPr>
              <w:ind w:right="44"/>
              <w:jc w:val="both"/>
            </w:pPr>
            <w:r w:rsidRPr="00F61D1D">
              <w:t>59,50</w:t>
            </w:r>
          </w:p>
        </w:tc>
      </w:tr>
      <w:tr w:rsidR="00F61D1D" w:rsidRPr="007E04D0" w:rsidTr="002D5F21">
        <w:trPr>
          <w:trHeight w:hRule="exact" w:val="121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F61D1D" w:rsidRPr="007E04D0" w:rsidRDefault="00F61D1D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F21" w:rsidRDefault="002D5F21"/>
          <w:p w:rsidR="002D5F21" w:rsidRDefault="002D5F21"/>
          <w:p w:rsidR="002D5F21" w:rsidRDefault="002D5F21"/>
          <w:p w:rsidR="00F61D1D" w:rsidRDefault="00F61D1D">
            <w:r w:rsidRPr="0084176F">
              <w:t>30/06/2015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FB 360</w:t>
            </w:r>
            <w:r w:rsidRPr="007E04D0">
              <w:rPr>
                <w:spacing w:val="-14"/>
              </w:rPr>
              <w:t xml:space="preserve"> </w:t>
            </w:r>
            <w:r w:rsidRPr="007E04D0">
              <w:t>GASOLINA SIN PLOMO</w:t>
            </w:r>
            <w:r w:rsidRPr="007E04D0">
              <w:rPr>
                <w:spacing w:val="-7"/>
              </w:rPr>
              <w:t xml:space="preserve"> </w:t>
            </w:r>
            <w:r w:rsidRPr="007E04D0">
              <w:t>95.</w:t>
            </w:r>
            <w:r w:rsidR="002D5F21">
              <w:t xml:space="preserve"> </w:t>
            </w:r>
            <w:r w:rsidR="002D5F21" w:rsidRPr="007E04D0">
              <w:t>ALBARÁN A1-12736 Y A1-13573.</w:t>
            </w:r>
            <w:r w:rsidR="002D5F21" w:rsidRPr="007E04D0">
              <w:rPr>
                <w:spacing w:val="-20"/>
              </w:rPr>
              <w:t xml:space="preserve"> </w:t>
            </w:r>
            <w:r w:rsidR="002D5F21" w:rsidRPr="007E04D0">
              <w:t>JARDINERÍA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F61D1D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22103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F21" w:rsidRDefault="002D5F21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F61D1D" w:rsidRPr="00F61D1D" w:rsidRDefault="00F61D1D" w:rsidP="00F61D1D">
            <w:pPr>
              <w:ind w:right="44"/>
              <w:jc w:val="both"/>
            </w:pPr>
            <w:r w:rsidRPr="00F61D1D">
              <w:t>187,42</w:t>
            </w:r>
          </w:p>
        </w:tc>
      </w:tr>
      <w:tr w:rsidR="00E31B78" w:rsidRPr="007E04D0" w:rsidTr="002D5F21">
        <w:trPr>
          <w:trHeight w:hRule="exact" w:val="111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10/07/2015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4370 REPARACIÓN NISSAN L80,</w:t>
            </w:r>
            <w:r w:rsidRPr="007E04D0">
              <w:rPr>
                <w:spacing w:val="-15"/>
              </w:rPr>
              <w:t xml:space="preserve"> </w:t>
            </w:r>
            <w:r w:rsidRPr="007E04D0">
              <w:t>M-6252-YZ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21400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679,57</w:t>
            </w:r>
          </w:p>
        </w:tc>
      </w:tr>
      <w:tr w:rsidR="00E31B78" w:rsidRPr="007E04D0" w:rsidTr="002D5F21">
        <w:trPr>
          <w:trHeight w:hRule="exact" w:val="113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10/07/2015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4371 REPARACIÓN MANGUERA,</w:t>
            </w:r>
            <w:r w:rsidRPr="007E04D0">
              <w:rPr>
                <w:spacing w:val="-12"/>
              </w:rPr>
              <w:t xml:space="preserve"> </w:t>
            </w:r>
            <w:r w:rsidRPr="007E04D0">
              <w:t>MAQUINA LIMPIEZA PLAYA Y TRACTOR.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21400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751,17</w:t>
            </w:r>
          </w:p>
        </w:tc>
      </w:tr>
      <w:tr w:rsidR="00E31B78" w:rsidRPr="007E04D0" w:rsidTr="002D5F21">
        <w:trPr>
          <w:trHeight w:hRule="exact" w:val="111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F61D1D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406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14/07/2015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proofErr w:type="gramStart"/>
            <w:r w:rsidRPr="007E04D0">
              <w:t>FRA 131 ADQUISICIÓN TERMINAL</w:t>
            </w:r>
            <w:r w:rsidRPr="007E04D0">
              <w:rPr>
                <w:spacing w:val="-2"/>
              </w:rPr>
              <w:t xml:space="preserve"> </w:t>
            </w:r>
            <w:r w:rsidRPr="007E04D0">
              <w:t>CONCEJAL CAMILO</w:t>
            </w:r>
            <w:r w:rsidRPr="007E04D0">
              <w:rPr>
                <w:spacing w:val="-5"/>
              </w:rPr>
              <w:t xml:space="preserve"> </w:t>
            </w:r>
            <w:r w:rsidRPr="007E04D0">
              <w:t>CASAL.</w:t>
            </w:r>
            <w:proofErr w:type="gram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22002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88,90</w:t>
            </w:r>
          </w:p>
        </w:tc>
      </w:tr>
      <w:tr w:rsidR="00E31B78" w:rsidRPr="007E04D0" w:rsidTr="002D5F21">
        <w:trPr>
          <w:trHeight w:hRule="exact" w:val="114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rPr>
                <w:spacing w:val="-1"/>
              </w:rPr>
              <w:t>F/2015/1</w:t>
            </w:r>
            <w:r w:rsidRPr="007E04D0">
              <w:t>407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13/07/2015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proofErr w:type="gramStart"/>
            <w:r w:rsidRPr="007E04D0">
              <w:t>FRA 00012 PLACA PLAQUE Y MADERA (CLUB NATACIÓN) GRABADO Y</w:t>
            </w:r>
            <w:r w:rsidRPr="007E04D0">
              <w:rPr>
                <w:spacing w:val="-8"/>
              </w:rPr>
              <w:t xml:space="preserve"> </w:t>
            </w:r>
            <w:r w:rsidRPr="007E04D0">
              <w:t>ESCUDO.</w:t>
            </w:r>
            <w:proofErr w:type="gram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912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22601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68,97</w:t>
            </w:r>
          </w:p>
        </w:tc>
      </w:tr>
      <w:tr w:rsidR="00E31B78" w:rsidRPr="007E04D0" w:rsidTr="002D5F21">
        <w:trPr>
          <w:trHeight w:hRule="exact" w:val="114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7E04D0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spacing w:val="-1"/>
              </w:rPr>
            </w:pPr>
          </w:p>
          <w:p w:rsidR="00E31B78" w:rsidRPr="007E04D0" w:rsidRDefault="00F61D1D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</w:t>
            </w:r>
            <w:r w:rsidR="00E31B78" w:rsidRPr="007E04D0">
              <w:t>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2D5F21" w:rsidRDefault="002D5F21" w:rsidP="00F61D1D">
            <w:pPr>
              <w:pStyle w:val="TableParagraph"/>
              <w:ind w:right="44"/>
              <w:jc w:val="both"/>
            </w:pPr>
          </w:p>
          <w:p w:rsidR="00E31B78" w:rsidRPr="007E04D0" w:rsidRDefault="00E31B78" w:rsidP="00F61D1D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14/07/2015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FRA 268 ACERA ESTRIADA GRIS</w:t>
            </w:r>
            <w:r w:rsidRPr="007E04D0">
              <w:rPr>
                <w:spacing w:val="-5"/>
              </w:rPr>
              <w:t xml:space="preserve"> </w:t>
            </w:r>
            <w:r w:rsidRPr="007E04D0">
              <w:t>30x30. OBRA</w:t>
            </w:r>
            <w:r w:rsidRPr="007E04D0">
              <w:rPr>
                <w:spacing w:val="-15"/>
              </w:rPr>
              <w:t xml:space="preserve"> </w:t>
            </w:r>
            <w:r w:rsidRPr="007E04D0">
              <w:t>ALMACEN.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2D5F21" w:rsidRDefault="002D5F21" w:rsidP="007E04D0">
            <w:pPr>
              <w:pStyle w:val="TableParagraph"/>
              <w:ind w:right="44"/>
              <w:jc w:val="both"/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450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2D5F21" w:rsidRPr="007E04D0" w:rsidRDefault="002D5F21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</w:p>
          <w:p w:rsidR="00E31B78" w:rsidRPr="007E04D0" w:rsidRDefault="00E31B78" w:rsidP="007E04D0">
            <w:pPr>
              <w:pStyle w:val="TableParagraph"/>
              <w:ind w:right="44"/>
              <w:jc w:val="both"/>
              <w:rPr>
                <w:rFonts w:eastAsia="Times New Roman" w:cs="Times New Roman"/>
              </w:rPr>
            </w:pPr>
            <w:r w:rsidRPr="007E04D0">
              <w:t>21000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8" w:rsidRDefault="00E31B78" w:rsidP="00F61D1D">
            <w:pPr>
              <w:ind w:right="44"/>
              <w:jc w:val="both"/>
            </w:pPr>
          </w:p>
          <w:p w:rsidR="002D5F21" w:rsidRDefault="002D5F21" w:rsidP="00F61D1D">
            <w:pPr>
              <w:ind w:right="44"/>
              <w:jc w:val="both"/>
            </w:pPr>
          </w:p>
          <w:p w:rsidR="002D5F21" w:rsidRPr="00F61D1D" w:rsidRDefault="002D5F21" w:rsidP="00F61D1D">
            <w:pPr>
              <w:ind w:right="44"/>
              <w:jc w:val="both"/>
            </w:pPr>
          </w:p>
          <w:p w:rsidR="00E31B78" w:rsidRPr="00F61D1D" w:rsidRDefault="00E31B78" w:rsidP="00F61D1D">
            <w:pPr>
              <w:ind w:right="44"/>
              <w:jc w:val="both"/>
            </w:pPr>
            <w:r w:rsidRPr="00F61D1D">
              <w:t>261,90</w:t>
            </w:r>
          </w:p>
        </w:tc>
      </w:tr>
    </w:tbl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 w:cs="Times New Roman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TOTAL FACTURAS</w:t>
      </w:r>
      <w:r w:rsidRPr="007E04D0">
        <w:rPr>
          <w:rFonts w:asciiTheme="minorHAnsi" w:hAnsiTheme="minorHAnsi" w:cs="Times New Roman"/>
          <w:sz w:val="22"/>
          <w:szCs w:val="22"/>
        </w:rPr>
        <w:t xml:space="preserve">: </w:t>
      </w:r>
      <w:r w:rsidRPr="007E04D0">
        <w:rPr>
          <w:rFonts w:asciiTheme="minorHAnsi" w:hAnsiTheme="minorHAnsi"/>
          <w:sz w:val="22"/>
          <w:szCs w:val="22"/>
        </w:rPr>
        <w:t>71.663,62</w:t>
      </w:r>
      <w:r w:rsidRPr="007E04D0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7E04D0">
        <w:rPr>
          <w:rFonts w:asciiTheme="minorHAnsi" w:hAnsiTheme="minorHAnsi" w:cs="Times New Roman"/>
          <w:sz w:val="22"/>
          <w:szCs w:val="22"/>
        </w:rPr>
        <w:t>€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D63774" w:rsidRDefault="00E32590" w:rsidP="00D63774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D63774">
        <w:rPr>
          <w:rFonts w:asciiTheme="minorHAnsi" w:hAnsiTheme="minorHAnsi"/>
          <w:b/>
          <w:sz w:val="22"/>
          <w:szCs w:val="22"/>
        </w:rPr>
        <w:t>21.- APROBACIÓN DO PADRÓN DE ABOADOS CORRESPONDENTE AO 1º E 2º TRIMESTRE DO ANO 2015 DE SUBMINISTRO DE AUGA E SUMIDOIROS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D63774" w:rsidRDefault="00E32590" w:rsidP="00D63774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D63774">
        <w:rPr>
          <w:rFonts w:asciiTheme="minorHAnsi" w:hAnsiTheme="minorHAnsi"/>
          <w:b/>
          <w:sz w:val="22"/>
          <w:szCs w:val="22"/>
        </w:rPr>
        <w:t>21.1</w:t>
      </w:r>
      <w:proofErr w:type="gramStart"/>
      <w:r w:rsidRPr="00D63774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D63774">
        <w:rPr>
          <w:rFonts w:asciiTheme="minorHAnsi" w:hAnsiTheme="minorHAnsi"/>
          <w:b/>
          <w:sz w:val="22"/>
          <w:szCs w:val="22"/>
        </w:rPr>
        <w:t xml:space="preserve"> APROBACIÓN DO PADRÓN DE ABOADOS CORRESPONDENTE AO 1º TRIMESTRE DO ANO 2015 DE SUBMINISTRO DE AUGA E SUMIDOIROS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7E04D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Acordos adoptados: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Prrafodelista"/>
        <w:numPr>
          <w:ilvl w:val="0"/>
          <w:numId w:val="4"/>
        </w:numPr>
        <w:tabs>
          <w:tab w:val="left" w:pos="264"/>
        </w:tabs>
        <w:ind w:left="0" w:right="44" w:firstLine="0"/>
        <w:jc w:val="both"/>
        <w:rPr>
          <w:rFonts w:eastAsia="Times New Roman" w:cs="Times New Roman"/>
        </w:rPr>
      </w:pPr>
      <w:r w:rsidRPr="007E04D0">
        <w:rPr>
          <w:rFonts w:eastAsia="Times New Roman" w:cs="Times New Roman"/>
        </w:rPr>
        <w:t>Aprobar o padrón de aboados correspondente ao 1º trimestre do ano 2015 de subministro de auga e sumidoiros por un total xeral de contratos de 4.133 e un importe total xeral de 159.732,36 € e a publicación do anuncio deste Padrón no Boletín Oficial da Provincia e a súa exposición ó público no taboleiro de anuncios deste Concello durante o prazo de 15 días, a efectos de reclamacións. No caso de non presentarse alegacións entenderase aprobado definitivamente o acordo</w:t>
      </w:r>
      <w:r w:rsidRPr="007E04D0">
        <w:rPr>
          <w:rFonts w:eastAsia="Times New Roman" w:cs="Times New Roman"/>
          <w:spacing w:val="-7"/>
        </w:rPr>
        <w:t xml:space="preserve"> </w:t>
      </w:r>
      <w:r w:rsidRPr="007E04D0">
        <w:rPr>
          <w:rFonts w:eastAsia="Times New Roman" w:cs="Times New Roman"/>
        </w:rPr>
        <w:t>provisional.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Prrafodelista"/>
        <w:numPr>
          <w:ilvl w:val="0"/>
          <w:numId w:val="4"/>
        </w:numPr>
        <w:tabs>
          <w:tab w:val="left" w:pos="339"/>
        </w:tabs>
        <w:ind w:left="0" w:right="44" w:firstLine="0"/>
        <w:jc w:val="both"/>
        <w:rPr>
          <w:rFonts w:eastAsia="Times New Roman" w:cs="Times New Roman"/>
        </w:rPr>
      </w:pPr>
      <w:r w:rsidRPr="007E04D0">
        <w:t>Asemade no recibo da auga inclúese o Canon da Auga, e igualmente advírtese ao contribuínte de que a falta de pago no período voluntario sinalado suporá a esixencia do canon da auga directamente ao contribuínte pola vía de constrinximento pola Consellería competente en materia de facenda da Xunta de Galicia e asemade, indícase que a repercusión do canon da auga poderá ser obxecto de reclamación económico-administrativa ante o órgano económico-administrativo da Comunidad Autónoma de Galicia no prazo de un mes dende que se entenda producida a</w:t>
      </w:r>
      <w:r w:rsidRPr="007E04D0">
        <w:rPr>
          <w:spacing w:val="-8"/>
        </w:rPr>
        <w:t xml:space="preserve"> </w:t>
      </w:r>
      <w:r w:rsidRPr="007E04D0">
        <w:t>notificación.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Prrafodelista"/>
        <w:numPr>
          <w:ilvl w:val="0"/>
          <w:numId w:val="4"/>
        </w:numPr>
        <w:tabs>
          <w:tab w:val="left" w:pos="260"/>
        </w:tabs>
        <w:ind w:left="0" w:right="44" w:firstLine="0"/>
        <w:jc w:val="both"/>
        <w:rPr>
          <w:rFonts w:eastAsia="Times New Roman" w:cs="Times New Roman"/>
        </w:rPr>
      </w:pPr>
      <w:r w:rsidRPr="007E04D0">
        <w:t>Solicitar</w:t>
      </w:r>
      <w:r w:rsidRPr="007E04D0">
        <w:rPr>
          <w:spacing w:val="-3"/>
        </w:rPr>
        <w:t xml:space="preserve"> </w:t>
      </w:r>
      <w:r w:rsidRPr="007E04D0">
        <w:t>a</w:t>
      </w:r>
      <w:r w:rsidRPr="007E04D0">
        <w:rPr>
          <w:spacing w:val="-3"/>
        </w:rPr>
        <w:t xml:space="preserve"> </w:t>
      </w:r>
      <w:r w:rsidRPr="007E04D0">
        <w:t>través</w:t>
      </w:r>
      <w:r w:rsidRPr="007E04D0">
        <w:rPr>
          <w:spacing w:val="-4"/>
        </w:rPr>
        <w:t xml:space="preserve"> </w:t>
      </w:r>
      <w:r w:rsidRPr="007E04D0">
        <w:t>da</w:t>
      </w:r>
      <w:r w:rsidRPr="007E04D0">
        <w:rPr>
          <w:spacing w:val="-6"/>
        </w:rPr>
        <w:t xml:space="preserve"> </w:t>
      </w:r>
      <w:r w:rsidRPr="007E04D0">
        <w:t>Deputación</w:t>
      </w:r>
      <w:r w:rsidRPr="007E04D0">
        <w:rPr>
          <w:spacing w:val="-5"/>
        </w:rPr>
        <w:t xml:space="preserve"> </w:t>
      </w:r>
      <w:r w:rsidRPr="007E04D0">
        <w:t>Provincial</w:t>
      </w:r>
      <w:r w:rsidRPr="007E04D0">
        <w:rPr>
          <w:spacing w:val="-3"/>
        </w:rPr>
        <w:t xml:space="preserve"> </w:t>
      </w:r>
      <w:r w:rsidRPr="007E04D0">
        <w:t>da</w:t>
      </w:r>
      <w:r w:rsidRPr="007E04D0">
        <w:rPr>
          <w:spacing w:val="-3"/>
        </w:rPr>
        <w:t xml:space="preserve"> </w:t>
      </w:r>
      <w:r w:rsidRPr="007E04D0">
        <w:t>Coruña</w:t>
      </w:r>
      <w:r w:rsidRPr="007E04D0">
        <w:rPr>
          <w:spacing w:val="-3"/>
        </w:rPr>
        <w:t xml:space="preserve"> </w:t>
      </w:r>
      <w:r w:rsidRPr="007E04D0">
        <w:t>o</w:t>
      </w:r>
      <w:r w:rsidRPr="007E04D0">
        <w:rPr>
          <w:spacing w:val="-4"/>
        </w:rPr>
        <w:t xml:space="preserve"> </w:t>
      </w:r>
      <w:r w:rsidRPr="007E04D0">
        <w:t>control</w:t>
      </w:r>
      <w:r w:rsidRPr="007E04D0">
        <w:rPr>
          <w:spacing w:val="-5"/>
        </w:rPr>
        <w:t xml:space="preserve"> </w:t>
      </w:r>
      <w:r w:rsidRPr="007E04D0">
        <w:t>financeiro</w:t>
      </w:r>
      <w:r w:rsidRPr="007E04D0">
        <w:rPr>
          <w:spacing w:val="-4"/>
        </w:rPr>
        <w:t xml:space="preserve"> </w:t>
      </w:r>
      <w:r w:rsidRPr="007E04D0">
        <w:t>da</w:t>
      </w:r>
      <w:r w:rsidRPr="007E04D0">
        <w:rPr>
          <w:spacing w:val="-3"/>
        </w:rPr>
        <w:t xml:space="preserve"> </w:t>
      </w:r>
      <w:r w:rsidRPr="007E04D0">
        <w:t>concesión.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D63774" w:rsidRDefault="00E32590" w:rsidP="00D63774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D63774">
        <w:rPr>
          <w:rFonts w:asciiTheme="minorHAnsi" w:hAnsiTheme="minorHAnsi"/>
          <w:b/>
          <w:sz w:val="22"/>
          <w:szCs w:val="22"/>
        </w:rPr>
        <w:t>21.2</w:t>
      </w:r>
      <w:proofErr w:type="gramStart"/>
      <w:r w:rsidRPr="00D63774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D63774">
        <w:rPr>
          <w:rFonts w:asciiTheme="minorHAnsi" w:hAnsiTheme="minorHAnsi"/>
          <w:b/>
          <w:sz w:val="22"/>
          <w:szCs w:val="22"/>
        </w:rPr>
        <w:t xml:space="preserve"> APROBACIÓN DO PADRÓN DE ABOADOS CORRESPONDENTE AO 2º TRIMESTRE DO ANO 2015 DE SUBMINISTRO DE AUGA E SUMIDOIROS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7E04D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Acordos adoptados: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Prrafodelista"/>
        <w:numPr>
          <w:ilvl w:val="0"/>
          <w:numId w:val="3"/>
        </w:numPr>
        <w:tabs>
          <w:tab w:val="left" w:pos="264"/>
        </w:tabs>
        <w:ind w:left="0" w:right="44" w:firstLine="0"/>
        <w:jc w:val="both"/>
        <w:rPr>
          <w:rFonts w:eastAsia="Times New Roman" w:cs="Times New Roman"/>
        </w:rPr>
      </w:pPr>
      <w:r w:rsidRPr="007E04D0">
        <w:rPr>
          <w:rFonts w:eastAsia="Times New Roman" w:cs="Times New Roman"/>
        </w:rPr>
        <w:t>Aprobar o padrón de aboados correspondente ao 1º trimestre do ano 2015 de subministro de auga e sumidoiros por un total xeral de contratos de 4.172 e un importe total xeral de 162.138,28 € e a publicación do anuncio deste Padrón no Boletín Oficial da Provincia e a súa exposición ó público no taboleiro de anuncios deste Concello durante o prazo de 15 días, a efectos de reclamacións. No caso de non presentarse alegacións entenderase aprobado definitivamente o acordo</w:t>
      </w:r>
      <w:r w:rsidRPr="007E04D0">
        <w:rPr>
          <w:rFonts w:eastAsia="Times New Roman" w:cs="Times New Roman"/>
          <w:spacing w:val="-7"/>
        </w:rPr>
        <w:t xml:space="preserve"> </w:t>
      </w:r>
      <w:r w:rsidRPr="007E04D0">
        <w:rPr>
          <w:rFonts w:eastAsia="Times New Roman" w:cs="Times New Roman"/>
        </w:rPr>
        <w:t>provisional.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Prrafodelista"/>
        <w:numPr>
          <w:ilvl w:val="0"/>
          <w:numId w:val="3"/>
        </w:numPr>
        <w:tabs>
          <w:tab w:val="left" w:pos="339"/>
        </w:tabs>
        <w:ind w:left="0" w:right="44" w:firstLine="0"/>
        <w:jc w:val="both"/>
        <w:rPr>
          <w:rFonts w:eastAsia="Times New Roman" w:cs="Times New Roman"/>
        </w:rPr>
      </w:pPr>
      <w:r w:rsidRPr="007E04D0">
        <w:t>Asemade no recibo da auga inclúese o Canon da Auga, e igualmente advírtese ao contribuínte de que a falta de pago no período voluntario sinalado suporá a esixencia do canon da auga directamente ao contribuínte pola vía de constrinximento pola Consellería competente en materia de facenda da Xunta de Galicia e asemade, indícase que a repercusión do canon da auga poderá ser obxecto de reclamación económico-administrativa ante o órgano económico-administrativo da Comunidad Autónoma de Galicia no prazo de un mes dende que se entenda producida a</w:t>
      </w:r>
      <w:r w:rsidRPr="007E04D0">
        <w:rPr>
          <w:spacing w:val="-8"/>
        </w:rPr>
        <w:t xml:space="preserve"> </w:t>
      </w:r>
      <w:r w:rsidRPr="007E04D0">
        <w:t>notificación.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Prrafodelista"/>
        <w:numPr>
          <w:ilvl w:val="0"/>
          <w:numId w:val="3"/>
        </w:numPr>
        <w:tabs>
          <w:tab w:val="left" w:pos="260"/>
        </w:tabs>
        <w:ind w:left="0" w:right="44" w:firstLine="0"/>
        <w:jc w:val="both"/>
        <w:rPr>
          <w:rFonts w:eastAsia="Times New Roman" w:cs="Times New Roman"/>
        </w:rPr>
      </w:pPr>
      <w:r w:rsidRPr="007E04D0">
        <w:t>Solicitar</w:t>
      </w:r>
      <w:r w:rsidRPr="007E04D0">
        <w:rPr>
          <w:spacing w:val="-3"/>
        </w:rPr>
        <w:t xml:space="preserve"> </w:t>
      </w:r>
      <w:r w:rsidRPr="007E04D0">
        <w:t>a</w:t>
      </w:r>
      <w:r w:rsidRPr="007E04D0">
        <w:rPr>
          <w:spacing w:val="-3"/>
        </w:rPr>
        <w:t xml:space="preserve"> </w:t>
      </w:r>
      <w:r w:rsidRPr="007E04D0">
        <w:t>través</w:t>
      </w:r>
      <w:r w:rsidRPr="007E04D0">
        <w:rPr>
          <w:spacing w:val="-4"/>
        </w:rPr>
        <w:t xml:space="preserve"> </w:t>
      </w:r>
      <w:r w:rsidRPr="007E04D0">
        <w:t>da</w:t>
      </w:r>
      <w:r w:rsidRPr="007E04D0">
        <w:rPr>
          <w:spacing w:val="-6"/>
        </w:rPr>
        <w:t xml:space="preserve"> </w:t>
      </w:r>
      <w:r w:rsidRPr="007E04D0">
        <w:t>Deputación</w:t>
      </w:r>
      <w:r w:rsidRPr="007E04D0">
        <w:rPr>
          <w:spacing w:val="-5"/>
        </w:rPr>
        <w:t xml:space="preserve"> </w:t>
      </w:r>
      <w:r w:rsidRPr="007E04D0">
        <w:t>Provincial</w:t>
      </w:r>
      <w:r w:rsidRPr="007E04D0">
        <w:rPr>
          <w:spacing w:val="-3"/>
        </w:rPr>
        <w:t xml:space="preserve"> </w:t>
      </w:r>
      <w:r w:rsidRPr="007E04D0">
        <w:t>da</w:t>
      </w:r>
      <w:r w:rsidRPr="007E04D0">
        <w:rPr>
          <w:spacing w:val="-3"/>
        </w:rPr>
        <w:t xml:space="preserve"> </w:t>
      </w:r>
      <w:r w:rsidRPr="007E04D0">
        <w:t>Coruña</w:t>
      </w:r>
      <w:r w:rsidRPr="007E04D0">
        <w:rPr>
          <w:spacing w:val="-3"/>
        </w:rPr>
        <w:t xml:space="preserve"> </w:t>
      </w:r>
      <w:r w:rsidRPr="007E04D0">
        <w:t>o</w:t>
      </w:r>
      <w:r w:rsidRPr="007E04D0">
        <w:rPr>
          <w:spacing w:val="-4"/>
        </w:rPr>
        <w:t xml:space="preserve"> </w:t>
      </w:r>
      <w:r w:rsidRPr="007E04D0">
        <w:t>control</w:t>
      </w:r>
      <w:r w:rsidRPr="007E04D0">
        <w:rPr>
          <w:spacing w:val="-5"/>
        </w:rPr>
        <w:t xml:space="preserve"> </w:t>
      </w:r>
      <w:r w:rsidRPr="007E04D0">
        <w:t>financeiro</w:t>
      </w:r>
      <w:r w:rsidRPr="007E04D0">
        <w:rPr>
          <w:spacing w:val="-6"/>
        </w:rPr>
        <w:t xml:space="preserve"> </w:t>
      </w:r>
      <w:r w:rsidRPr="007E04D0">
        <w:t>da</w:t>
      </w:r>
      <w:r w:rsidRPr="007E04D0">
        <w:rPr>
          <w:spacing w:val="-3"/>
        </w:rPr>
        <w:t xml:space="preserve"> </w:t>
      </w:r>
      <w:r w:rsidRPr="007E04D0">
        <w:t>concesión.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O concelleiro Manuel Pérez Riola auséntase da sesión neste</w:t>
      </w:r>
      <w:r w:rsidRPr="007E04D0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momento.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D63774" w:rsidRDefault="00E32590" w:rsidP="00D63774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D63774">
        <w:rPr>
          <w:rFonts w:asciiTheme="minorHAnsi" w:hAnsiTheme="minorHAnsi"/>
          <w:b/>
          <w:sz w:val="22"/>
          <w:szCs w:val="22"/>
        </w:rPr>
        <w:t>22</w:t>
      </w:r>
      <w:proofErr w:type="gramStart"/>
      <w:r w:rsidRPr="00D63774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D63774">
        <w:rPr>
          <w:rFonts w:asciiTheme="minorHAnsi" w:hAnsiTheme="minorHAnsi"/>
          <w:b/>
          <w:sz w:val="22"/>
          <w:szCs w:val="22"/>
        </w:rPr>
        <w:t xml:space="preserve"> APROBACIÓN PADRÓN FISCAL PROVISIONAL TAXA DO LIXO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7E04D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Acordos adoptados: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PRIMEIRO</w:t>
      </w:r>
      <w:proofErr w:type="gramStart"/>
      <w:r w:rsidRPr="007E04D0">
        <w:rPr>
          <w:rFonts w:asciiTheme="minorHAnsi" w:hAnsiTheme="minorHAnsi"/>
          <w:sz w:val="22"/>
          <w:szCs w:val="22"/>
        </w:rPr>
        <w:t>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A aprobación do Padrón da Taxa de Recollida de Lixo para o exercicio 2015, por un total de 5.980 recibos e un importe de 399.734,55</w:t>
      </w:r>
      <w:r w:rsidRPr="007E04D0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euros.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SEGUNDO</w:t>
      </w:r>
      <w:proofErr w:type="gramStart"/>
      <w:r w:rsidRPr="007E04D0">
        <w:rPr>
          <w:rFonts w:asciiTheme="minorHAnsi" w:hAnsiTheme="minorHAnsi"/>
          <w:sz w:val="22"/>
          <w:szCs w:val="22"/>
        </w:rPr>
        <w:t>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Publicar o acordo no BOP e proceder e a súa exposición ó público no taboleiro de anuncios deste Concello, durante o prazo de 15 días naturais, para que as persoas interesadas poidan presentar</w:t>
      </w:r>
      <w:r w:rsidRPr="007E04D0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reclamacións.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TERCEIRO</w:t>
      </w:r>
      <w:proofErr w:type="gramStart"/>
      <w:r w:rsidRPr="007E04D0">
        <w:rPr>
          <w:rFonts w:asciiTheme="minorHAnsi" w:hAnsiTheme="minorHAnsi"/>
          <w:sz w:val="22"/>
          <w:szCs w:val="22"/>
        </w:rPr>
        <w:t>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No caso de non presentarse reclamacións o padrón provisional elevárase a definitivo sen necesidade de novo</w:t>
      </w:r>
      <w:r w:rsidRPr="007E04D0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acordo.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D63774" w:rsidRDefault="00E32590" w:rsidP="00D63774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D63774">
        <w:rPr>
          <w:rFonts w:asciiTheme="minorHAnsi" w:hAnsiTheme="minorHAnsi"/>
          <w:b/>
          <w:sz w:val="22"/>
          <w:szCs w:val="22"/>
        </w:rPr>
        <w:t>23</w:t>
      </w:r>
      <w:proofErr w:type="gramStart"/>
      <w:r w:rsidRPr="00D63774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D63774">
        <w:rPr>
          <w:rFonts w:asciiTheme="minorHAnsi" w:hAnsiTheme="minorHAnsi"/>
          <w:b/>
          <w:sz w:val="22"/>
          <w:szCs w:val="22"/>
        </w:rPr>
        <w:t xml:space="preserve"> APROBACIÓN PADRÓN FISCAL PROVISIONAL TAXA VAOS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7E04D0" w:rsidRPr="007E04D0" w:rsidRDefault="007E04D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Acordos adoptados:</w:t>
      </w:r>
    </w:p>
    <w:p w:rsidR="007E04D0" w:rsidRPr="007E04D0" w:rsidRDefault="007E04D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PRIMEIRO</w:t>
      </w:r>
      <w:proofErr w:type="gramStart"/>
      <w:r w:rsidRPr="007E04D0">
        <w:rPr>
          <w:rFonts w:asciiTheme="minorHAnsi" w:hAnsiTheme="minorHAnsi"/>
          <w:sz w:val="22"/>
          <w:szCs w:val="22"/>
        </w:rPr>
        <w:t>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A aprobación do Padrón da Taxa de Vaos para </w:t>
      </w:r>
      <w:r w:rsidR="007E04D0" w:rsidRPr="007E04D0">
        <w:rPr>
          <w:rFonts w:asciiTheme="minorHAnsi" w:hAnsiTheme="minorHAnsi"/>
          <w:sz w:val="22"/>
          <w:szCs w:val="22"/>
        </w:rPr>
        <w:t xml:space="preserve">o exercicio 2015, por un total </w:t>
      </w:r>
      <w:r w:rsidRPr="007E04D0">
        <w:rPr>
          <w:rFonts w:asciiTheme="minorHAnsi" w:hAnsiTheme="minorHAnsi"/>
          <w:sz w:val="22"/>
          <w:szCs w:val="22"/>
        </w:rPr>
        <w:t>de 323 recibos e un importe de 10.492,00</w:t>
      </w:r>
      <w:r w:rsidRPr="007E04D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euros.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SEGUNDO</w:t>
      </w:r>
      <w:proofErr w:type="gramStart"/>
      <w:r w:rsidRPr="007E04D0">
        <w:rPr>
          <w:rFonts w:asciiTheme="minorHAnsi" w:hAnsiTheme="minorHAnsi"/>
          <w:sz w:val="22"/>
          <w:szCs w:val="22"/>
        </w:rPr>
        <w:t>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Publicar o acordo no BOP e proceder e a súa exposición ó público no taboleiro de anuncios deste Concello, durante o prazo de 15 días naturais, para que as persoas interesadas poidan presentar</w:t>
      </w:r>
      <w:r w:rsidRPr="007E04D0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reclamacións.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TERCEIRO</w:t>
      </w:r>
      <w:proofErr w:type="gramStart"/>
      <w:r w:rsidRPr="007E04D0">
        <w:rPr>
          <w:rFonts w:asciiTheme="minorHAnsi" w:hAnsiTheme="minorHAnsi"/>
          <w:sz w:val="22"/>
          <w:szCs w:val="22"/>
        </w:rPr>
        <w:t>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No caso de non presentarse reclamacións o padrón provisional elevárase a definitivo sen necesidade de novo</w:t>
      </w:r>
      <w:r w:rsidRPr="007E04D0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acordo.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D63774" w:rsidRDefault="00E32590" w:rsidP="00D63774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D63774">
        <w:rPr>
          <w:rFonts w:asciiTheme="minorHAnsi" w:hAnsiTheme="minorHAnsi"/>
          <w:b/>
          <w:sz w:val="22"/>
          <w:szCs w:val="22"/>
        </w:rPr>
        <w:t>24</w:t>
      </w:r>
      <w:proofErr w:type="gramStart"/>
      <w:r w:rsidRPr="00D63774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D63774">
        <w:rPr>
          <w:rFonts w:asciiTheme="minorHAnsi" w:hAnsiTheme="minorHAnsi"/>
          <w:b/>
          <w:sz w:val="22"/>
          <w:szCs w:val="22"/>
        </w:rPr>
        <w:t xml:space="preserve"> APROBACIÓN PADRÓN FISCAL PROVISIONAL TERRAZAS 2015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7E04D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lastRenderedPageBreak/>
        <w:t>Acordos adoptados: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7E04D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Deixar</w:t>
      </w:r>
      <w:r w:rsidR="00E32590" w:rsidRPr="007E04D0">
        <w:rPr>
          <w:rFonts w:asciiTheme="minorHAnsi" w:hAnsiTheme="minorHAnsi"/>
          <w:sz w:val="22"/>
          <w:szCs w:val="22"/>
        </w:rPr>
        <w:t xml:space="preserve"> sobre a mesa o expediente pendente da emisión do informe por parte da Policía Local, que xa lle foi</w:t>
      </w:r>
      <w:r w:rsidR="00E32590" w:rsidRPr="007E04D0">
        <w:rPr>
          <w:rFonts w:asciiTheme="minorHAnsi" w:hAnsiTheme="minorHAnsi"/>
          <w:spacing w:val="-38"/>
          <w:sz w:val="22"/>
          <w:szCs w:val="22"/>
        </w:rPr>
        <w:t xml:space="preserve"> </w:t>
      </w:r>
      <w:r w:rsidR="00E32590" w:rsidRPr="007E04D0">
        <w:rPr>
          <w:rFonts w:asciiTheme="minorHAnsi" w:hAnsiTheme="minorHAnsi"/>
          <w:sz w:val="22"/>
          <w:szCs w:val="22"/>
        </w:rPr>
        <w:t>solicitado.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D63774" w:rsidRDefault="00E32590" w:rsidP="00D63774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D63774">
        <w:rPr>
          <w:rFonts w:asciiTheme="minorHAnsi" w:hAnsiTheme="minorHAnsi"/>
          <w:b/>
          <w:sz w:val="22"/>
          <w:szCs w:val="22"/>
        </w:rPr>
        <w:t>25</w:t>
      </w:r>
      <w:proofErr w:type="gramStart"/>
      <w:r w:rsidRPr="00D63774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D63774">
        <w:rPr>
          <w:rFonts w:asciiTheme="minorHAnsi" w:hAnsiTheme="minorHAnsi"/>
          <w:b/>
          <w:sz w:val="22"/>
          <w:szCs w:val="22"/>
        </w:rPr>
        <w:t xml:space="preserve"> APROBACIÓN SUBVENCIÓN CLUB NATACIÓN CEDEIRA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7E04D0" w:rsidRPr="007E04D0" w:rsidRDefault="007E04D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Acordos adoptados:</w:t>
      </w:r>
    </w:p>
    <w:p w:rsidR="007E04D0" w:rsidRPr="007E04D0" w:rsidRDefault="007E04D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Primeiro</w:t>
      </w:r>
      <w:proofErr w:type="gramStart"/>
      <w:r w:rsidRPr="007E04D0">
        <w:rPr>
          <w:rFonts w:asciiTheme="minorHAnsi" w:hAnsiTheme="minorHAnsi"/>
          <w:sz w:val="22"/>
          <w:szCs w:val="22"/>
        </w:rPr>
        <w:t>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Conceder a subve</w:t>
      </w:r>
      <w:r w:rsidR="007E04D0" w:rsidRPr="007E04D0">
        <w:rPr>
          <w:rFonts w:asciiTheme="minorHAnsi" w:hAnsiTheme="minorHAnsi"/>
          <w:sz w:val="22"/>
          <w:szCs w:val="22"/>
        </w:rPr>
        <w:t>nción ao Club Natación Cedeira</w:t>
      </w:r>
      <w:r w:rsidRPr="007E04D0">
        <w:rPr>
          <w:rFonts w:asciiTheme="minorHAnsi" w:hAnsiTheme="minorHAnsi"/>
          <w:sz w:val="22"/>
          <w:szCs w:val="22"/>
        </w:rPr>
        <w:t>, segundo as seguintes</w:t>
      </w:r>
      <w:r w:rsidRPr="007E04D0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estipulacións: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Prrafodelista"/>
        <w:numPr>
          <w:ilvl w:val="0"/>
          <w:numId w:val="1"/>
        </w:numPr>
        <w:tabs>
          <w:tab w:val="left" w:pos="260"/>
        </w:tabs>
        <w:ind w:left="0" w:right="44" w:firstLine="0"/>
        <w:jc w:val="both"/>
        <w:rPr>
          <w:rFonts w:eastAsia="Times New Roman" w:cs="Times New Roman"/>
        </w:rPr>
      </w:pPr>
      <w:r w:rsidRPr="007E04D0">
        <w:t>Obxecto</w:t>
      </w:r>
      <w:r w:rsidRPr="007E04D0">
        <w:rPr>
          <w:spacing w:val="-4"/>
        </w:rPr>
        <w:t xml:space="preserve"> </w:t>
      </w:r>
      <w:r w:rsidRPr="007E04D0">
        <w:t>da</w:t>
      </w:r>
      <w:r w:rsidRPr="007E04D0">
        <w:rPr>
          <w:spacing w:val="-5"/>
        </w:rPr>
        <w:t xml:space="preserve"> </w:t>
      </w:r>
      <w:r w:rsidRPr="007E04D0">
        <w:t>subvención</w:t>
      </w:r>
      <w:proofErr w:type="gramStart"/>
      <w:r w:rsidRPr="007E04D0">
        <w:t>:.</w:t>
      </w:r>
      <w:proofErr w:type="gramEnd"/>
      <w:r w:rsidRPr="007E04D0">
        <w:rPr>
          <w:spacing w:val="-5"/>
        </w:rPr>
        <w:t xml:space="preserve"> </w:t>
      </w:r>
      <w:r w:rsidRPr="007E04D0">
        <w:t>Desprazamento</w:t>
      </w:r>
      <w:r w:rsidRPr="007E04D0">
        <w:rPr>
          <w:spacing w:val="-6"/>
        </w:rPr>
        <w:t xml:space="preserve"> </w:t>
      </w:r>
      <w:r w:rsidRPr="007E04D0">
        <w:t>ao</w:t>
      </w:r>
      <w:r w:rsidRPr="007E04D0">
        <w:rPr>
          <w:spacing w:val="-6"/>
        </w:rPr>
        <w:t xml:space="preserve"> </w:t>
      </w:r>
      <w:r w:rsidRPr="007E04D0">
        <w:t>Campionato</w:t>
      </w:r>
      <w:r w:rsidRPr="007E04D0">
        <w:rPr>
          <w:spacing w:val="-4"/>
        </w:rPr>
        <w:t xml:space="preserve"> </w:t>
      </w:r>
      <w:r w:rsidRPr="007E04D0">
        <w:t>Galego</w:t>
      </w:r>
      <w:r w:rsidRPr="007E04D0">
        <w:rPr>
          <w:spacing w:val="-9"/>
        </w:rPr>
        <w:t xml:space="preserve"> </w:t>
      </w:r>
      <w:r w:rsidRPr="007E04D0">
        <w:t>de</w:t>
      </w:r>
      <w:r w:rsidRPr="007E04D0">
        <w:rPr>
          <w:spacing w:val="-5"/>
        </w:rPr>
        <w:t xml:space="preserve"> </w:t>
      </w:r>
      <w:r w:rsidRPr="007E04D0">
        <w:t>Natación</w:t>
      </w:r>
      <w:r w:rsidRPr="007E04D0">
        <w:rPr>
          <w:spacing w:val="-5"/>
        </w:rPr>
        <w:t xml:space="preserve"> </w:t>
      </w:r>
      <w:r w:rsidRPr="007E04D0">
        <w:t>en</w:t>
      </w:r>
      <w:r w:rsidRPr="007E04D0">
        <w:rPr>
          <w:spacing w:val="-9"/>
        </w:rPr>
        <w:t xml:space="preserve"> </w:t>
      </w:r>
      <w:r w:rsidRPr="007E04D0">
        <w:t>Cervo</w:t>
      </w:r>
    </w:p>
    <w:p w:rsidR="00F97B6D" w:rsidRPr="007E04D0" w:rsidRDefault="00E32590" w:rsidP="007E04D0">
      <w:pPr>
        <w:pStyle w:val="Prrafodelista"/>
        <w:numPr>
          <w:ilvl w:val="0"/>
          <w:numId w:val="1"/>
        </w:numPr>
        <w:tabs>
          <w:tab w:val="left" w:pos="260"/>
        </w:tabs>
        <w:ind w:left="0" w:right="44" w:firstLine="0"/>
        <w:jc w:val="both"/>
        <w:rPr>
          <w:rFonts w:eastAsia="Times New Roman" w:cs="Times New Roman"/>
        </w:rPr>
      </w:pPr>
      <w:r w:rsidRPr="007E04D0">
        <w:t>Exercicio:</w:t>
      </w:r>
      <w:r w:rsidRPr="007E04D0">
        <w:rPr>
          <w:spacing w:val="-1"/>
        </w:rPr>
        <w:t xml:space="preserve"> </w:t>
      </w:r>
      <w:r w:rsidRPr="007E04D0">
        <w:t>2015</w:t>
      </w:r>
    </w:p>
    <w:p w:rsidR="00F97B6D" w:rsidRPr="007E04D0" w:rsidRDefault="00E32590" w:rsidP="007E04D0">
      <w:pPr>
        <w:pStyle w:val="Prrafodelista"/>
        <w:numPr>
          <w:ilvl w:val="0"/>
          <w:numId w:val="1"/>
        </w:numPr>
        <w:tabs>
          <w:tab w:val="left" w:pos="260"/>
        </w:tabs>
        <w:ind w:left="0" w:right="44" w:firstLine="0"/>
        <w:jc w:val="both"/>
        <w:rPr>
          <w:rFonts w:eastAsia="Times New Roman" w:cs="Times New Roman"/>
        </w:rPr>
      </w:pPr>
      <w:r w:rsidRPr="007E04D0">
        <w:rPr>
          <w:rFonts w:eastAsia="Times New Roman" w:cs="Times New Roman"/>
        </w:rPr>
        <w:t>Importe gasto xustificado:</w:t>
      </w:r>
      <w:r w:rsidRPr="007E04D0">
        <w:rPr>
          <w:rFonts w:eastAsia="Times New Roman" w:cs="Times New Roman"/>
          <w:spacing w:val="51"/>
        </w:rPr>
        <w:t xml:space="preserve"> </w:t>
      </w:r>
      <w:r w:rsidRPr="007E04D0">
        <w:rPr>
          <w:rFonts w:eastAsia="Times New Roman" w:cs="Times New Roman"/>
        </w:rPr>
        <w:t>1.612,32€</w:t>
      </w:r>
    </w:p>
    <w:p w:rsidR="00F97B6D" w:rsidRPr="007E04D0" w:rsidRDefault="00E32590" w:rsidP="007E04D0">
      <w:pPr>
        <w:pStyle w:val="Prrafodelista"/>
        <w:numPr>
          <w:ilvl w:val="0"/>
          <w:numId w:val="1"/>
        </w:numPr>
        <w:tabs>
          <w:tab w:val="left" w:pos="260"/>
        </w:tabs>
        <w:ind w:left="0" w:right="44" w:firstLine="0"/>
        <w:jc w:val="both"/>
        <w:rPr>
          <w:rFonts w:eastAsia="Times New Roman" w:cs="Times New Roman"/>
        </w:rPr>
      </w:pPr>
      <w:r w:rsidRPr="007E04D0">
        <w:rPr>
          <w:rFonts w:eastAsia="Times New Roman" w:cs="Times New Roman"/>
        </w:rPr>
        <w:t>Importe da subvencion: 1.612,32</w:t>
      </w:r>
      <w:r w:rsidRPr="007E04D0">
        <w:rPr>
          <w:rFonts w:eastAsia="Times New Roman" w:cs="Times New Roman"/>
          <w:spacing w:val="-21"/>
        </w:rPr>
        <w:t xml:space="preserve"> </w:t>
      </w:r>
      <w:r w:rsidRPr="007E04D0">
        <w:rPr>
          <w:rFonts w:eastAsia="Times New Roman" w:cs="Times New Roman"/>
        </w:rPr>
        <w:t>€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Segundo</w:t>
      </w:r>
      <w:proofErr w:type="gramStart"/>
      <w:r w:rsidRPr="007E04D0">
        <w:rPr>
          <w:rFonts w:asciiTheme="minorHAnsi" w:hAnsiTheme="minorHAnsi"/>
          <w:sz w:val="22"/>
          <w:szCs w:val="22"/>
        </w:rPr>
        <w:t>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Aprobar o gasto por importe de 1.612,32 euros e recoñecer as obrigas por ese importe na partida</w:t>
      </w:r>
      <w:r w:rsidRPr="007E04D0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341.489.00.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>Terceiro</w:t>
      </w:r>
      <w:proofErr w:type="gramStart"/>
      <w:r w:rsidRPr="007E04D0">
        <w:rPr>
          <w:rFonts w:asciiTheme="minorHAnsi" w:hAnsiTheme="minorHAnsi"/>
          <w:sz w:val="22"/>
          <w:szCs w:val="22"/>
        </w:rPr>
        <w:t>.-</w:t>
      </w:r>
      <w:proofErr w:type="gramEnd"/>
      <w:r w:rsidRPr="007E04D0">
        <w:rPr>
          <w:rFonts w:asciiTheme="minorHAnsi" w:hAnsiTheme="minorHAnsi"/>
          <w:sz w:val="22"/>
          <w:szCs w:val="22"/>
        </w:rPr>
        <w:t xml:space="preserve"> Aprobar a xustificación presentada no rexistro xeral con data 16 de xullo de 2015 (rex. entrada núm.</w:t>
      </w:r>
      <w:r w:rsidRPr="007E04D0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4489)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D63774" w:rsidRDefault="00E32590" w:rsidP="00D63774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D63774">
        <w:rPr>
          <w:rFonts w:asciiTheme="minorHAnsi" w:hAnsiTheme="minorHAnsi"/>
          <w:b/>
          <w:sz w:val="22"/>
          <w:szCs w:val="22"/>
        </w:rPr>
        <w:t>26</w:t>
      </w:r>
      <w:proofErr w:type="gramStart"/>
      <w:r w:rsidRPr="00D63774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D63774">
        <w:rPr>
          <w:rFonts w:asciiTheme="minorHAnsi" w:hAnsiTheme="minorHAnsi"/>
          <w:b/>
          <w:sz w:val="22"/>
          <w:szCs w:val="22"/>
        </w:rPr>
        <w:t xml:space="preserve"> ASUNTOS VARIOS</w:t>
      </w:r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4D0">
        <w:rPr>
          <w:rFonts w:asciiTheme="minorHAnsi" w:hAnsiTheme="minorHAnsi"/>
          <w:sz w:val="22"/>
          <w:szCs w:val="22"/>
        </w:rPr>
        <w:t>Non</w:t>
      </w:r>
      <w:r w:rsidRPr="007E04D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E04D0">
        <w:rPr>
          <w:rFonts w:asciiTheme="minorHAnsi" w:hAnsiTheme="minorHAnsi"/>
          <w:sz w:val="22"/>
          <w:szCs w:val="22"/>
        </w:rPr>
        <w:t>hai.</w:t>
      </w:r>
      <w:proofErr w:type="gramEnd"/>
    </w:p>
    <w:p w:rsidR="00F97B6D" w:rsidRPr="007E04D0" w:rsidRDefault="00F97B6D" w:rsidP="007E04D0">
      <w:pPr>
        <w:ind w:right="44"/>
        <w:jc w:val="both"/>
        <w:rPr>
          <w:rFonts w:eastAsia="Times New Roman" w:cs="Times New Roman"/>
        </w:rPr>
      </w:pPr>
    </w:p>
    <w:p w:rsidR="00F97B6D" w:rsidRPr="007E04D0" w:rsidRDefault="00E32590" w:rsidP="007E04D0">
      <w:pPr>
        <w:pStyle w:val="Textoindependiente"/>
        <w:ind w:left="0" w:right="44"/>
        <w:jc w:val="both"/>
        <w:rPr>
          <w:rFonts w:asciiTheme="minorHAnsi" w:hAnsiTheme="minorHAnsi"/>
          <w:sz w:val="22"/>
          <w:szCs w:val="22"/>
        </w:rPr>
      </w:pPr>
      <w:r w:rsidRPr="007E04D0">
        <w:rPr>
          <w:rFonts w:asciiTheme="minorHAnsi" w:hAnsiTheme="minorHAnsi"/>
          <w:sz w:val="22"/>
          <w:szCs w:val="22"/>
        </w:rPr>
        <w:t xml:space="preserve">E non habendo máis asuntos que tratar, pola Presidencia levántase a sesión ás catorce horas </w:t>
      </w:r>
      <w:r w:rsidR="007E04D0" w:rsidRPr="007E04D0">
        <w:rPr>
          <w:rFonts w:asciiTheme="minorHAnsi" w:hAnsiTheme="minorHAnsi"/>
          <w:sz w:val="22"/>
          <w:szCs w:val="22"/>
        </w:rPr>
        <w:t>e dez minutos do expresado día</w:t>
      </w:r>
    </w:p>
    <w:sectPr w:rsidR="00F97B6D" w:rsidRPr="007E04D0" w:rsidSect="007E04D0">
      <w:footerReference w:type="default" r:id="rId11"/>
      <w:pgSz w:w="11900" w:h="16840"/>
      <w:pgMar w:top="1939" w:right="1321" w:bottom="1321" w:left="1321" w:header="442" w:footer="1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5E" w:rsidRDefault="0022565E">
      <w:r>
        <w:separator/>
      </w:r>
    </w:p>
  </w:endnote>
  <w:endnote w:type="continuationSeparator" w:id="0">
    <w:p w:rsidR="0022565E" w:rsidRDefault="0022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21" w:rsidRDefault="002D5F21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855640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9831705</wp:posOffset>
              </wp:positionV>
              <wp:extent cx="127000" cy="177800"/>
              <wp:effectExtent l="3175" t="1905" r="3175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F21" w:rsidRDefault="002D5F21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115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0pt;margin-top:774.15pt;width:10pt;height:14pt;z-index:-46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E0sQ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b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" filled="f" stroked="f">
              <v:textbox inset="0,0,0,0">
                <w:txbxContent>
                  <w:p w:rsidR="002D5F21" w:rsidRDefault="002D5F21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115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21" w:rsidRDefault="002D5F21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855712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9831705</wp:posOffset>
              </wp:positionV>
              <wp:extent cx="2032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F21" w:rsidRDefault="002D5F21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1154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0pt;margin-top:774.15pt;width:16pt;height:14pt;z-index:-4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" filled="f" stroked="f">
              <v:textbox inset="0,0,0,0">
                <w:txbxContent>
                  <w:p w:rsidR="002D5F21" w:rsidRDefault="002D5F21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1154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5E" w:rsidRDefault="0022565E">
      <w:r>
        <w:separator/>
      </w:r>
    </w:p>
  </w:footnote>
  <w:footnote w:type="continuationSeparator" w:id="0">
    <w:p w:rsidR="0022565E" w:rsidRDefault="00225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21" w:rsidRDefault="002D5F21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2855592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855616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F21" w:rsidRDefault="002D5F21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2D5F21" w:rsidRDefault="002D5F21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1pt;margin-top:33.6pt;width:282.2pt;height:40.9pt;z-index:-46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aurwIAAKk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OCXNq6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2D5F21" w:rsidRDefault="002D5F21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2D5F21" w:rsidRDefault="002D5F21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4AC6"/>
    <w:multiLevelType w:val="hybridMultilevel"/>
    <w:tmpl w:val="AC420A46"/>
    <w:lvl w:ilvl="0" w:tplc="860CF6E2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FF2775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E2209D82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2062BC0C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AB8CCC44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C2A615E6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8A3214E8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4962A12A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33023AF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">
    <w:nsid w:val="28726136"/>
    <w:multiLevelType w:val="hybridMultilevel"/>
    <w:tmpl w:val="1EF05292"/>
    <w:lvl w:ilvl="0" w:tplc="2CD08B92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67E506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19366A6A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FAF2BC6C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04A489E0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BB52E5EC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47CCB20E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7A743512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621A02FE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2">
    <w:nsid w:val="2A3850F3"/>
    <w:multiLevelType w:val="hybridMultilevel"/>
    <w:tmpl w:val="5C08321E"/>
    <w:lvl w:ilvl="0" w:tplc="2A0455B0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300D42E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87C8A0E2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731A1714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9F284926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B750FD16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EE1EA0CE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9852322E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694A91A2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3">
    <w:nsid w:val="3A84268E"/>
    <w:multiLevelType w:val="hybridMultilevel"/>
    <w:tmpl w:val="B33CB8F8"/>
    <w:lvl w:ilvl="0" w:tplc="B3B24F46">
      <w:start w:val="1"/>
      <w:numFmt w:val="bullet"/>
      <w:lvlText w:val="-"/>
      <w:lvlJc w:val="left"/>
      <w:pPr>
        <w:ind w:left="120" w:hanging="117"/>
      </w:pPr>
      <w:rPr>
        <w:rFonts w:ascii="Times New Roman" w:eastAsia="Times New Roman" w:hAnsi="Times New Roman" w:hint="default"/>
        <w:w w:val="99"/>
      </w:rPr>
    </w:lvl>
    <w:lvl w:ilvl="1" w:tplc="A38CB54A">
      <w:start w:val="1"/>
      <w:numFmt w:val="bullet"/>
      <w:lvlText w:val="•"/>
      <w:lvlJc w:val="left"/>
      <w:pPr>
        <w:ind w:left="1034" w:hanging="117"/>
      </w:pPr>
      <w:rPr>
        <w:rFonts w:hint="default"/>
      </w:rPr>
    </w:lvl>
    <w:lvl w:ilvl="2" w:tplc="88B649E4">
      <w:start w:val="1"/>
      <w:numFmt w:val="bullet"/>
      <w:lvlText w:val="•"/>
      <w:lvlJc w:val="left"/>
      <w:pPr>
        <w:ind w:left="1948" w:hanging="117"/>
      </w:pPr>
      <w:rPr>
        <w:rFonts w:hint="default"/>
      </w:rPr>
    </w:lvl>
    <w:lvl w:ilvl="3" w:tplc="3F5292C0">
      <w:start w:val="1"/>
      <w:numFmt w:val="bullet"/>
      <w:lvlText w:val="•"/>
      <w:lvlJc w:val="left"/>
      <w:pPr>
        <w:ind w:left="2862" w:hanging="117"/>
      </w:pPr>
      <w:rPr>
        <w:rFonts w:hint="default"/>
      </w:rPr>
    </w:lvl>
    <w:lvl w:ilvl="4" w:tplc="4E903F78">
      <w:start w:val="1"/>
      <w:numFmt w:val="bullet"/>
      <w:lvlText w:val="•"/>
      <w:lvlJc w:val="left"/>
      <w:pPr>
        <w:ind w:left="3776" w:hanging="117"/>
      </w:pPr>
      <w:rPr>
        <w:rFonts w:hint="default"/>
      </w:rPr>
    </w:lvl>
    <w:lvl w:ilvl="5" w:tplc="673A7C5A">
      <w:start w:val="1"/>
      <w:numFmt w:val="bullet"/>
      <w:lvlText w:val="•"/>
      <w:lvlJc w:val="left"/>
      <w:pPr>
        <w:ind w:left="4690" w:hanging="117"/>
      </w:pPr>
      <w:rPr>
        <w:rFonts w:hint="default"/>
      </w:rPr>
    </w:lvl>
    <w:lvl w:ilvl="6" w:tplc="0B785FD2">
      <w:start w:val="1"/>
      <w:numFmt w:val="bullet"/>
      <w:lvlText w:val="•"/>
      <w:lvlJc w:val="left"/>
      <w:pPr>
        <w:ind w:left="5604" w:hanging="117"/>
      </w:pPr>
      <w:rPr>
        <w:rFonts w:hint="default"/>
      </w:rPr>
    </w:lvl>
    <w:lvl w:ilvl="7" w:tplc="887092F8">
      <w:start w:val="1"/>
      <w:numFmt w:val="bullet"/>
      <w:lvlText w:val="•"/>
      <w:lvlJc w:val="left"/>
      <w:pPr>
        <w:ind w:left="6518" w:hanging="117"/>
      </w:pPr>
      <w:rPr>
        <w:rFonts w:hint="default"/>
      </w:rPr>
    </w:lvl>
    <w:lvl w:ilvl="8" w:tplc="A9CCA462">
      <w:start w:val="1"/>
      <w:numFmt w:val="bullet"/>
      <w:lvlText w:val="•"/>
      <w:lvlJc w:val="left"/>
      <w:pPr>
        <w:ind w:left="7432" w:hanging="117"/>
      </w:pPr>
      <w:rPr>
        <w:rFonts w:hint="default"/>
      </w:rPr>
    </w:lvl>
  </w:abstractNum>
  <w:abstractNum w:abstractNumId="4">
    <w:nsid w:val="3BB0051F"/>
    <w:multiLevelType w:val="hybridMultilevel"/>
    <w:tmpl w:val="62C69B32"/>
    <w:lvl w:ilvl="0" w:tplc="6DD62B44">
      <w:start w:val="1"/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3681BFC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2" w:tplc="EF229742">
      <w:start w:val="1"/>
      <w:numFmt w:val="bullet"/>
      <w:lvlText w:val="•"/>
      <w:lvlJc w:val="left"/>
      <w:pPr>
        <w:ind w:left="2060" w:hanging="140"/>
      </w:pPr>
      <w:rPr>
        <w:rFonts w:hint="default"/>
      </w:rPr>
    </w:lvl>
    <w:lvl w:ilvl="3" w:tplc="6EA886C2">
      <w:start w:val="1"/>
      <w:numFmt w:val="bullet"/>
      <w:lvlText w:val="•"/>
      <w:lvlJc w:val="left"/>
      <w:pPr>
        <w:ind w:left="2960" w:hanging="140"/>
      </w:pPr>
      <w:rPr>
        <w:rFonts w:hint="default"/>
      </w:rPr>
    </w:lvl>
    <w:lvl w:ilvl="4" w:tplc="4E989BD4">
      <w:start w:val="1"/>
      <w:numFmt w:val="bullet"/>
      <w:lvlText w:val="•"/>
      <w:lvlJc w:val="left"/>
      <w:pPr>
        <w:ind w:left="3860" w:hanging="140"/>
      </w:pPr>
      <w:rPr>
        <w:rFonts w:hint="default"/>
      </w:rPr>
    </w:lvl>
    <w:lvl w:ilvl="5" w:tplc="A3C0A69C">
      <w:start w:val="1"/>
      <w:numFmt w:val="bullet"/>
      <w:lvlText w:val="•"/>
      <w:lvlJc w:val="left"/>
      <w:pPr>
        <w:ind w:left="4760" w:hanging="140"/>
      </w:pPr>
      <w:rPr>
        <w:rFonts w:hint="default"/>
      </w:rPr>
    </w:lvl>
    <w:lvl w:ilvl="6" w:tplc="17C0A4FA">
      <w:start w:val="1"/>
      <w:numFmt w:val="bullet"/>
      <w:lvlText w:val="•"/>
      <w:lvlJc w:val="left"/>
      <w:pPr>
        <w:ind w:left="5660" w:hanging="140"/>
      </w:pPr>
      <w:rPr>
        <w:rFonts w:hint="default"/>
      </w:rPr>
    </w:lvl>
    <w:lvl w:ilvl="7" w:tplc="B2E81532">
      <w:start w:val="1"/>
      <w:numFmt w:val="bullet"/>
      <w:lvlText w:val="•"/>
      <w:lvlJc w:val="left"/>
      <w:pPr>
        <w:ind w:left="6560" w:hanging="140"/>
      </w:pPr>
      <w:rPr>
        <w:rFonts w:hint="default"/>
      </w:rPr>
    </w:lvl>
    <w:lvl w:ilvl="8" w:tplc="6C8A60D2">
      <w:start w:val="1"/>
      <w:numFmt w:val="bullet"/>
      <w:lvlText w:val="•"/>
      <w:lvlJc w:val="left"/>
      <w:pPr>
        <w:ind w:left="7460" w:hanging="140"/>
      </w:pPr>
      <w:rPr>
        <w:rFonts w:hint="default"/>
      </w:rPr>
    </w:lvl>
  </w:abstractNum>
  <w:abstractNum w:abstractNumId="5">
    <w:nsid w:val="5AF07378"/>
    <w:multiLevelType w:val="hybridMultilevel"/>
    <w:tmpl w:val="1D9ADDEC"/>
    <w:lvl w:ilvl="0" w:tplc="684E1910">
      <w:start w:val="1"/>
      <w:numFmt w:val="decimal"/>
      <w:lvlText w:val="%1."/>
      <w:lvlJc w:val="left"/>
      <w:pPr>
        <w:ind w:left="451" w:hanging="28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3C213EA">
      <w:start w:val="1"/>
      <w:numFmt w:val="bullet"/>
      <w:lvlText w:val="•"/>
      <w:lvlJc w:val="left"/>
      <w:pPr>
        <w:ind w:left="1340" w:hanging="284"/>
      </w:pPr>
      <w:rPr>
        <w:rFonts w:hint="default"/>
      </w:rPr>
    </w:lvl>
    <w:lvl w:ilvl="2" w:tplc="5F9662CE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0136CD08">
      <w:start w:val="1"/>
      <w:numFmt w:val="bullet"/>
      <w:lvlText w:val="•"/>
      <w:lvlJc w:val="left"/>
      <w:pPr>
        <w:ind w:left="3100" w:hanging="284"/>
      </w:pPr>
      <w:rPr>
        <w:rFonts w:hint="default"/>
      </w:rPr>
    </w:lvl>
    <w:lvl w:ilvl="4" w:tplc="4C32B246">
      <w:start w:val="1"/>
      <w:numFmt w:val="bullet"/>
      <w:lvlText w:val="•"/>
      <w:lvlJc w:val="left"/>
      <w:pPr>
        <w:ind w:left="3980" w:hanging="284"/>
      </w:pPr>
      <w:rPr>
        <w:rFonts w:hint="default"/>
      </w:rPr>
    </w:lvl>
    <w:lvl w:ilvl="5" w:tplc="CEA422A4">
      <w:start w:val="1"/>
      <w:numFmt w:val="bullet"/>
      <w:lvlText w:val="•"/>
      <w:lvlJc w:val="left"/>
      <w:pPr>
        <w:ind w:left="4860" w:hanging="284"/>
      </w:pPr>
      <w:rPr>
        <w:rFonts w:hint="default"/>
      </w:rPr>
    </w:lvl>
    <w:lvl w:ilvl="6" w:tplc="504CE336">
      <w:start w:val="1"/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4DA8A588">
      <w:start w:val="1"/>
      <w:numFmt w:val="bullet"/>
      <w:lvlText w:val="•"/>
      <w:lvlJc w:val="left"/>
      <w:pPr>
        <w:ind w:left="6620" w:hanging="284"/>
      </w:pPr>
      <w:rPr>
        <w:rFonts w:hint="default"/>
      </w:rPr>
    </w:lvl>
    <w:lvl w:ilvl="8" w:tplc="DC2E7A3C">
      <w:start w:val="1"/>
      <w:numFmt w:val="bullet"/>
      <w:lvlText w:val="•"/>
      <w:lvlJc w:val="left"/>
      <w:pPr>
        <w:ind w:left="7500" w:hanging="284"/>
      </w:pPr>
      <w:rPr>
        <w:rFonts w:hint="default"/>
      </w:rPr>
    </w:lvl>
  </w:abstractNum>
  <w:abstractNum w:abstractNumId="6">
    <w:nsid w:val="5F020764"/>
    <w:multiLevelType w:val="hybridMultilevel"/>
    <w:tmpl w:val="58064548"/>
    <w:lvl w:ilvl="0" w:tplc="476C82F0">
      <w:start w:val="1"/>
      <w:numFmt w:val="decimal"/>
      <w:lvlText w:val="%1."/>
      <w:lvlJc w:val="left"/>
      <w:pPr>
        <w:ind w:left="451" w:hanging="284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B629D9A">
      <w:start w:val="1"/>
      <w:numFmt w:val="bullet"/>
      <w:lvlText w:val=""/>
      <w:lvlJc w:val="left"/>
      <w:pPr>
        <w:ind w:left="890" w:hanging="411"/>
      </w:pPr>
      <w:rPr>
        <w:rFonts w:ascii="Wingdings" w:eastAsia="Wingdings" w:hAnsi="Wingdings" w:hint="default"/>
        <w:w w:val="99"/>
        <w:sz w:val="20"/>
        <w:szCs w:val="20"/>
      </w:rPr>
    </w:lvl>
    <w:lvl w:ilvl="2" w:tplc="B8064314">
      <w:start w:val="1"/>
      <w:numFmt w:val="bullet"/>
      <w:lvlText w:val="•"/>
      <w:lvlJc w:val="left"/>
      <w:pPr>
        <w:ind w:left="1828" w:hanging="411"/>
      </w:pPr>
      <w:rPr>
        <w:rFonts w:hint="default"/>
      </w:rPr>
    </w:lvl>
    <w:lvl w:ilvl="3" w:tplc="E0CEF750">
      <w:start w:val="1"/>
      <w:numFmt w:val="bullet"/>
      <w:lvlText w:val="•"/>
      <w:lvlJc w:val="left"/>
      <w:pPr>
        <w:ind w:left="2757" w:hanging="411"/>
      </w:pPr>
      <w:rPr>
        <w:rFonts w:hint="default"/>
      </w:rPr>
    </w:lvl>
    <w:lvl w:ilvl="4" w:tplc="6AA47436">
      <w:start w:val="1"/>
      <w:numFmt w:val="bullet"/>
      <w:lvlText w:val="•"/>
      <w:lvlJc w:val="left"/>
      <w:pPr>
        <w:ind w:left="3686" w:hanging="411"/>
      </w:pPr>
      <w:rPr>
        <w:rFonts w:hint="default"/>
      </w:rPr>
    </w:lvl>
    <w:lvl w:ilvl="5" w:tplc="DE7E1A1A">
      <w:start w:val="1"/>
      <w:numFmt w:val="bullet"/>
      <w:lvlText w:val="•"/>
      <w:lvlJc w:val="left"/>
      <w:pPr>
        <w:ind w:left="4615" w:hanging="411"/>
      </w:pPr>
      <w:rPr>
        <w:rFonts w:hint="default"/>
      </w:rPr>
    </w:lvl>
    <w:lvl w:ilvl="6" w:tplc="BDE6C21C">
      <w:start w:val="1"/>
      <w:numFmt w:val="bullet"/>
      <w:lvlText w:val="•"/>
      <w:lvlJc w:val="left"/>
      <w:pPr>
        <w:ind w:left="5544" w:hanging="411"/>
      </w:pPr>
      <w:rPr>
        <w:rFonts w:hint="default"/>
      </w:rPr>
    </w:lvl>
    <w:lvl w:ilvl="7" w:tplc="1CA075F8">
      <w:start w:val="1"/>
      <w:numFmt w:val="bullet"/>
      <w:lvlText w:val="•"/>
      <w:lvlJc w:val="left"/>
      <w:pPr>
        <w:ind w:left="6473" w:hanging="411"/>
      </w:pPr>
      <w:rPr>
        <w:rFonts w:hint="default"/>
      </w:rPr>
    </w:lvl>
    <w:lvl w:ilvl="8" w:tplc="33A48892">
      <w:start w:val="1"/>
      <w:numFmt w:val="bullet"/>
      <w:lvlText w:val="•"/>
      <w:lvlJc w:val="left"/>
      <w:pPr>
        <w:ind w:left="7402" w:hanging="411"/>
      </w:pPr>
      <w:rPr>
        <w:rFonts w:hint="default"/>
      </w:rPr>
    </w:lvl>
  </w:abstractNum>
  <w:abstractNum w:abstractNumId="7">
    <w:nsid w:val="60E33A26"/>
    <w:multiLevelType w:val="hybridMultilevel"/>
    <w:tmpl w:val="12627AB4"/>
    <w:lvl w:ilvl="0" w:tplc="BD2E3290">
      <w:start w:val="1"/>
      <w:numFmt w:val="bullet"/>
      <w:lvlText w:val="-"/>
      <w:lvlJc w:val="left"/>
      <w:pPr>
        <w:ind w:left="235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274A728">
      <w:start w:val="1"/>
      <w:numFmt w:val="bullet"/>
      <w:lvlText w:val="•"/>
      <w:lvlJc w:val="left"/>
      <w:pPr>
        <w:ind w:left="1142" w:hanging="116"/>
      </w:pPr>
      <w:rPr>
        <w:rFonts w:hint="default"/>
      </w:rPr>
    </w:lvl>
    <w:lvl w:ilvl="2" w:tplc="4CF6D8D0">
      <w:start w:val="1"/>
      <w:numFmt w:val="bullet"/>
      <w:lvlText w:val="•"/>
      <w:lvlJc w:val="left"/>
      <w:pPr>
        <w:ind w:left="2044" w:hanging="116"/>
      </w:pPr>
      <w:rPr>
        <w:rFonts w:hint="default"/>
      </w:rPr>
    </w:lvl>
    <w:lvl w:ilvl="3" w:tplc="2E62B7B0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4" w:tplc="60DAEBA6">
      <w:start w:val="1"/>
      <w:numFmt w:val="bullet"/>
      <w:lvlText w:val="•"/>
      <w:lvlJc w:val="left"/>
      <w:pPr>
        <w:ind w:left="3848" w:hanging="116"/>
      </w:pPr>
      <w:rPr>
        <w:rFonts w:hint="default"/>
      </w:rPr>
    </w:lvl>
    <w:lvl w:ilvl="5" w:tplc="FCF29B14">
      <w:start w:val="1"/>
      <w:numFmt w:val="bullet"/>
      <w:lvlText w:val="•"/>
      <w:lvlJc w:val="left"/>
      <w:pPr>
        <w:ind w:left="4750" w:hanging="116"/>
      </w:pPr>
      <w:rPr>
        <w:rFonts w:hint="default"/>
      </w:rPr>
    </w:lvl>
    <w:lvl w:ilvl="6" w:tplc="FE86FA38">
      <w:start w:val="1"/>
      <w:numFmt w:val="bullet"/>
      <w:lvlText w:val="•"/>
      <w:lvlJc w:val="left"/>
      <w:pPr>
        <w:ind w:left="5652" w:hanging="116"/>
      </w:pPr>
      <w:rPr>
        <w:rFonts w:hint="default"/>
      </w:rPr>
    </w:lvl>
    <w:lvl w:ilvl="7" w:tplc="E582540A">
      <w:start w:val="1"/>
      <w:numFmt w:val="bullet"/>
      <w:lvlText w:val="•"/>
      <w:lvlJc w:val="left"/>
      <w:pPr>
        <w:ind w:left="6554" w:hanging="116"/>
      </w:pPr>
      <w:rPr>
        <w:rFonts w:hint="default"/>
      </w:rPr>
    </w:lvl>
    <w:lvl w:ilvl="8" w:tplc="628624BE">
      <w:start w:val="1"/>
      <w:numFmt w:val="bullet"/>
      <w:lvlText w:val="•"/>
      <w:lvlJc w:val="left"/>
      <w:pPr>
        <w:ind w:left="7456" w:hanging="116"/>
      </w:pPr>
      <w:rPr>
        <w:rFonts w:hint="default"/>
      </w:rPr>
    </w:lvl>
  </w:abstractNum>
  <w:abstractNum w:abstractNumId="8">
    <w:nsid w:val="65D61BB4"/>
    <w:multiLevelType w:val="hybridMultilevel"/>
    <w:tmpl w:val="21A4150A"/>
    <w:lvl w:ilvl="0" w:tplc="70A01D66">
      <w:start w:val="1"/>
      <w:numFmt w:val="bullet"/>
      <w:lvlText w:val="-"/>
      <w:lvlJc w:val="left"/>
      <w:pPr>
        <w:ind w:left="120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7DC8788">
      <w:start w:val="1"/>
      <w:numFmt w:val="bullet"/>
      <w:lvlText w:val="•"/>
      <w:lvlJc w:val="left"/>
      <w:pPr>
        <w:ind w:left="1034" w:hanging="144"/>
      </w:pPr>
      <w:rPr>
        <w:rFonts w:hint="default"/>
      </w:rPr>
    </w:lvl>
    <w:lvl w:ilvl="2" w:tplc="0A467666">
      <w:start w:val="1"/>
      <w:numFmt w:val="bullet"/>
      <w:lvlText w:val="•"/>
      <w:lvlJc w:val="left"/>
      <w:pPr>
        <w:ind w:left="1948" w:hanging="144"/>
      </w:pPr>
      <w:rPr>
        <w:rFonts w:hint="default"/>
      </w:rPr>
    </w:lvl>
    <w:lvl w:ilvl="3" w:tplc="9CBAF51A">
      <w:start w:val="1"/>
      <w:numFmt w:val="bullet"/>
      <w:lvlText w:val="•"/>
      <w:lvlJc w:val="left"/>
      <w:pPr>
        <w:ind w:left="2862" w:hanging="144"/>
      </w:pPr>
      <w:rPr>
        <w:rFonts w:hint="default"/>
      </w:rPr>
    </w:lvl>
    <w:lvl w:ilvl="4" w:tplc="887A5640">
      <w:start w:val="1"/>
      <w:numFmt w:val="bullet"/>
      <w:lvlText w:val="•"/>
      <w:lvlJc w:val="left"/>
      <w:pPr>
        <w:ind w:left="3776" w:hanging="144"/>
      </w:pPr>
      <w:rPr>
        <w:rFonts w:hint="default"/>
      </w:rPr>
    </w:lvl>
    <w:lvl w:ilvl="5" w:tplc="39305112">
      <w:start w:val="1"/>
      <w:numFmt w:val="bullet"/>
      <w:lvlText w:val="•"/>
      <w:lvlJc w:val="left"/>
      <w:pPr>
        <w:ind w:left="4690" w:hanging="144"/>
      </w:pPr>
      <w:rPr>
        <w:rFonts w:hint="default"/>
      </w:rPr>
    </w:lvl>
    <w:lvl w:ilvl="6" w:tplc="86DC0EE6">
      <w:start w:val="1"/>
      <w:numFmt w:val="bullet"/>
      <w:lvlText w:val="•"/>
      <w:lvlJc w:val="left"/>
      <w:pPr>
        <w:ind w:left="5604" w:hanging="144"/>
      </w:pPr>
      <w:rPr>
        <w:rFonts w:hint="default"/>
      </w:rPr>
    </w:lvl>
    <w:lvl w:ilvl="7" w:tplc="C93EE9C8">
      <w:start w:val="1"/>
      <w:numFmt w:val="bullet"/>
      <w:lvlText w:val="•"/>
      <w:lvlJc w:val="left"/>
      <w:pPr>
        <w:ind w:left="6518" w:hanging="144"/>
      </w:pPr>
      <w:rPr>
        <w:rFonts w:hint="default"/>
      </w:rPr>
    </w:lvl>
    <w:lvl w:ilvl="8" w:tplc="3F02C122">
      <w:start w:val="1"/>
      <w:numFmt w:val="bullet"/>
      <w:lvlText w:val="•"/>
      <w:lvlJc w:val="left"/>
      <w:pPr>
        <w:ind w:left="7432" w:hanging="144"/>
      </w:pPr>
      <w:rPr>
        <w:rFonts w:hint="default"/>
      </w:rPr>
    </w:lvl>
  </w:abstractNum>
  <w:abstractNum w:abstractNumId="9">
    <w:nsid w:val="6B3E0121"/>
    <w:multiLevelType w:val="hybridMultilevel"/>
    <w:tmpl w:val="DD708CAA"/>
    <w:lvl w:ilvl="0" w:tplc="F132BE32">
      <w:start w:val="1"/>
      <w:numFmt w:val="bullet"/>
      <w:lvlText w:val="-"/>
      <w:lvlJc w:val="left"/>
      <w:pPr>
        <w:ind w:left="120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6FC0CD2">
      <w:start w:val="1"/>
      <w:numFmt w:val="bullet"/>
      <w:lvlText w:val="•"/>
      <w:lvlJc w:val="left"/>
      <w:pPr>
        <w:ind w:left="1034" w:hanging="144"/>
      </w:pPr>
      <w:rPr>
        <w:rFonts w:hint="default"/>
      </w:rPr>
    </w:lvl>
    <w:lvl w:ilvl="2" w:tplc="1286DBDC">
      <w:start w:val="1"/>
      <w:numFmt w:val="bullet"/>
      <w:lvlText w:val="•"/>
      <w:lvlJc w:val="left"/>
      <w:pPr>
        <w:ind w:left="1948" w:hanging="144"/>
      </w:pPr>
      <w:rPr>
        <w:rFonts w:hint="default"/>
      </w:rPr>
    </w:lvl>
    <w:lvl w:ilvl="3" w:tplc="2BAE219A">
      <w:start w:val="1"/>
      <w:numFmt w:val="bullet"/>
      <w:lvlText w:val="•"/>
      <w:lvlJc w:val="left"/>
      <w:pPr>
        <w:ind w:left="2862" w:hanging="144"/>
      </w:pPr>
      <w:rPr>
        <w:rFonts w:hint="default"/>
      </w:rPr>
    </w:lvl>
    <w:lvl w:ilvl="4" w:tplc="8676032C">
      <w:start w:val="1"/>
      <w:numFmt w:val="bullet"/>
      <w:lvlText w:val="•"/>
      <w:lvlJc w:val="left"/>
      <w:pPr>
        <w:ind w:left="3776" w:hanging="144"/>
      </w:pPr>
      <w:rPr>
        <w:rFonts w:hint="default"/>
      </w:rPr>
    </w:lvl>
    <w:lvl w:ilvl="5" w:tplc="233615A4">
      <w:start w:val="1"/>
      <w:numFmt w:val="bullet"/>
      <w:lvlText w:val="•"/>
      <w:lvlJc w:val="left"/>
      <w:pPr>
        <w:ind w:left="4690" w:hanging="144"/>
      </w:pPr>
      <w:rPr>
        <w:rFonts w:hint="default"/>
      </w:rPr>
    </w:lvl>
    <w:lvl w:ilvl="6" w:tplc="907425C8">
      <w:start w:val="1"/>
      <w:numFmt w:val="bullet"/>
      <w:lvlText w:val="•"/>
      <w:lvlJc w:val="left"/>
      <w:pPr>
        <w:ind w:left="5604" w:hanging="144"/>
      </w:pPr>
      <w:rPr>
        <w:rFonts w:hint="default"/>
      </w:rPr>
    </w:lvl>
    <w:lvl w:ilvl="7" w:tplc="C478D3BC">
      <w:start w:val="1"/>
      <w:numFmt w:val="bullet"/>
      <w:lvlText w:val="•"/>
      <w:lvlJc w:val="left"/>
      <w:pPr>
        <w:ind w:left="6518" w:hanging="144"/>
      </w:pPr>
      <w:rPr>
        <w:rFonts w:hint="default"/>
      </w:rPr>
    </w:lvl>
    <w:lvl w:ilvl="8" w:tplc="9448183A">
      <w:start w:val="1"/>
      <w:numFmt w:val="bullet"/>
      <w:lvlText w:val="•"/>
      <w:lvlJc w:val="left"/>
      <w:pPr>
        <w:ind w:left="7432" w:hanging="144"/>
      </w:pPr>
      <w:rPr>
        <w:rFonts w:hint="default"/>
      </w:rPr>
    </w:lvl>
  </w:abstractNum>
  <w:abstractNum w:abstractNumId="10">
    <w:nsid w:val="6CB65DDA"/>
    <w:multiLevelType w:val="hybridMultilevel"/>
    <w:tmpl w:val="72F0C3F6"/>
    <w:lvl w:ilvl="0" w:tplc="29B80052">
      <w:start w:val="1"/>
      <w:numFmt w:val="bullet"/>
      <w:lvlText w:val="-"/>
      <w:lvlJc w:val="left"/>
      <w:pPr>
        <w:ind w:left="235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ADEB86A">
      <w:start w:val="1"/>
      <w:numFmt w:val="bullet"/>
      <w:lvlText w:val="•"/>
      <w:lvlJc w:val="left"/>
      <w:pPr>
        <w:ind w:left="840" w:hanging="116"/>
      </w:pPr>
      <w:rPr>
        <w:rFonts w:hint="default"/>
      </w:rPr>
    </w:lvl>
    <w:lvl w:ilvl="2" w:tplc="4112E32E">
      <w:start w:val="1"/>
      <w:numFmt w:val="bullet"/>
      <w:lvlText w:val="•"/>
      <w:lvlJc w:val="left"/>
      <w:pPr>
        <w:ind w:left="1775" w:hanging="116"/>
      </w:pPr>
      <w:rPr>
        <w:rFonts w:hint="default"/>
      </w:rPr>
    </w:lvl>
    <w:lvl w:ilvl="3" w:tplc="F0628A30">
      <w:start w:val="1"/>
      <w:numFmt w:val="bullet"/>
      <w:lvlText w:val="•"/>
      <w:lvlJc w:val="left"/>
      <w:pPr>
        <w:ind w:left="2711" w:hanging="116"/>
      </w:pPr>
      <w:rPr>
        <w:rFonts w:hint="default"/>
      </w:rPr>
    </w:lvl>
    <w:lvl w:ilvl="4" w:tplc="EEC0F7CC">
      <w:start w:val="1"/>
      <w:numFmt w:val="bullet"/>
      <w:lvlText w:val="•"/>
      <w:lvlJc w:val="left"/>
      <w:pPr>
        <w:ind w:left="3646" w:hanging="116"/>
      </w:pPr>
      <w:rPr>
        <w:rFonts w:hint="default"/>
      </w:rPr>
    </w:lvl>
    <w:lvl w:ilvl="5" w:tplc="0FA0C124">
      <w:start w:val="1"/>
      <w:numFmt w:val="bullet"/>
      <w:lvlText w:val="•"/>
      <w:lvlJc w:val="left"/>
      <w:pPr>
        <w:ind w:left="4582" w:hanging="116"/>
      </w:pPr>
      <w:rPr>
        <w:rFonts w:hint="default"/>
      </w:rPr>
    </w:lvl>
    <w:lvl w:ilvl="6" w:tplc="34F28214">
      <w:start w:val="1"/>
      <w:numFmt w:val="bullet"/>
      <w:lvlText w:val="•"/>
      <w:lvlJc w:val="left"/>
      <w:pPr>
        <w:ind w:left="5517" w:hanging="116"/>
      </w:pPr>
      <w:rPr>
        <w:rFonts w:hint="default"/>
      </w:rPr>
    </w:lvl>
    <w:lvl w:ilvl="7" w:tplc="AB4E6AB4">
      <w:start w:val="1"/>
      <w:numFmt w:val="bullet"/>
      <w:lvlText w:val="•"/>
      <w:lvlJc w:val="left"/>
      <w:pPr>
        <w:ind w:left="6453" w:hanging="116"/>
      </w:pPr>
      <w:rPr>
        <w:rFonts w:hint="default"/>
      </w:rPr>
    </w:lvl>
    <w:lvl w:ilvl="8" w:tplc="1AE07DD2">
      <w:start w:val="1"/>
      <w:numFmt w:val="bullet"/>
      <w:lvlText w:val="•"/>
      <w:lvlJc w:val="left"/>
      <w:pPr>
        <w:ind w:left="7388" w:hanging="116"/>
      </w:pPr>
      <w:rPr>
        <w:rFonts w:hint="default"/>
      </w:rPr>
    </w:lvl>
  </w:abstractNum>
  <w:abstractNum w:abstractNumId="11">
    <w:nsid w:val="7A6121E7"/>
    <w:multiLevelType w:val="hybridMultilevel"/>
    <w:tmpl w:val="CBB4428E"/>
    <w:lvl w:ilvl="0" w:tplc="C2304948">
      <w:start w:val="1"/>
      <w:numFmt w:val="bullet"/>
      <w:lvlText w:val=""/>
      <w:lvlJc w:val="left"/>
      <w:pPr>
        <w:ind w:left="480" w:hanging="303"/>
      </w:pPr>
      <w:rPr>
        <w:rFonts w:ascii="Wingdings" w:eastAsia="Wingdings" w:hAnsi="Wingdings" w:hint="default"/>
        <w:w w:val="99"/>
        <w:sz w:val="24"/>
        <w:szCs w:val="24"/>
      </w:rPr>
    </w:lvl>
    <w:lvl w:ilvl="1" w:tplc="A6D6F504">
      <w:start w:val="1"/>
      <w:numFmt w:val="bullet"/>
      <w:lvlText w:val="•"/>
      <w:lvlJc w:val="left"/>
      <w:pPr>
        <w:ind w:left="1358" w:hanging="303"/>
      </w:pPr>
      <w:rPr>
        <w:rFonts w:hint="default"/>
      </w:rPr>
    </w:lvl>
    <w:lvl w:ilvl="2" w:tplc="2852165C">
      <w:start w:val="1"/>
      <w:numFmt w:val="bullet"/>
      <w:lvlText w:val="•"/>
      <w:lvlJc w:val="left"/>
      <w:pPr>
        <w:ind w:left="2236" w:hanging="303"/>
      </w:pPr>
      <w:rPr>
        <w:rFonts w:hint="default"/>
      </w:rPr>
    </w:lvl>
    <w:lvl w:ilvl="3" w:tplc="0D5868FE">
      <w:start w:val="1"/>
      <w:numFmt w:val="bullet"/>
      <w:lvlText w:val="•"/>
      <w:lvlJc w:val="left"/>
      <w:pPr>
        <w:ind w:left="3114" w:hanging="303"/>
      </w:pPr>
      <w:rPr>
        <w:rFonts w:hint="default"/>
      </w:rPr>
    </w:lvl>
    <w:lvl w:ilvl="4" w:tplc="42E0131C">
      <w:start w:val="1"/>
      <w:numFmt w:val="bullet"/>
      <w:lvlText w:val="•"/>
      <w:lvlJc w:val="left"/>
      <w:pPr>
        <w:ind w:left="3992" w:hanging="303"/>
      </w:pPr>
      <w:rPr>
        <w:rFonts w:hint="default"/>
      </w:rPr>
    </w:lvl>
    <w:lvl w:ilvl="5" w:tplc="85F6C11A">
      <w:start w:val="1"/>
      <w:numFmt w:val="bullet"/>
      <w:lvlText w:val="•"/>
      <w:lvlJc w:val="left"/>
      <w:pPr>
        <w:ind w:left="4870" w:hanging="303"/>
      </w:pPr>
      <w:rPr>
        <w:rFonts w:hint="default"/>
      </w:rPr>
    </w:lvl>
    <w:lvl w:ilvl="6" w:tplc="8068B4F6">
      <w:start w:val="1"/>
      <w:numFmt w:val="bullet"/>
      <w:lvlText w:val="•"/>
      <w:lvlJc w:val="left"/>
      <w:pPr>
        <w:ind w:left="5748" w:hanging="303"/>
      </w:pPr>
      <w:rPr>
        <w:rFonts w:hint="default"/>
      </w:rPr>
    </w:lvl>
    <w:lvl w:ilvl="7" w:tplc="F782D38C">
      <w:start w:val="1"/>
      <w:numFmt w:val="bullet"/>
      <w:lvlText w:val="•"/>
      <w:lvlJc w:val="left"/>
      <w:pPr>
        <w:ind w:left="6626" w:hanging="303"/>
      </w:pPr>
      <w:rPr>
        <w:rFonts w:hint="default"/>
      </w:rPr>
    </w:lvl>
    <w:lvl w:ilvl="8" w:tplc="17880C0E">
      <w:start w:val="1"/>
      <w:numFmt w:val="bullet"/>
      <w:lvlText w:val="•"/>
      <w:lvlJc w:val="left"/>
      <w:pPr>
        <w:ind w:left="7504" w:hanging="303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6D"/>
    <w:rsid w:val="00151154"/>
    <w:rsid w:val="00154DC2"/>
    <w:rsid w:val="0022565E"/>
    <w:rsid w:val="002D5F21"/>
    <w:rsid w:val="003A1423"/>
    <w:rsid w:val="0047051A"/>
    <w:rsid w:val="007E04D0"/>
    <w:rsid w:val="00810E91"/>
    <w:rsid w:val="00D63774"/>
    <w:rsid w:val="00E31B78"/>
    <w:rsid w:val="00E32590"/>
    <w:rsid w:val="00F61D1D"/>
    <w:rsid w:val="00F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C420-AE18-4544-B26D-4AFCDA49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9045</Words>
  <Characters>49750</Characters>
  <Application>Microsoft Office Word</Application>
  <DocSecurity>0</DocSecurity>
  <Lines>414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XGL 20.07.2015.LWP</vt:lpstr>
    </vt:vector>
  </TitlesOfParts>
  <Company/>
  <LinksUpToDate>false</LinksUpToDate>
  <CharactersWithSpaces>58678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XGL 20.07.2015.LWP</dc:title>
  <dc:creator>Catastro_1</dc:creator>
  <cp:lastModifiedBy>Monitim</cp:lastModifiedBy>
  <cp:revision>2</cp:revision>
  <dcterms:created xsi:type="dcterms:W3CDTF">2016-03-01T10:15:00Z</dcterms:created>
  <dcterms:modified xsi:type="dcterms:W3CDTF">2016-03-01T10:15:00Z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2016-02-26T00:00:00Z</vt:filetime>
  </property>
</Properties>
</file>