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3"/>
        </w:rPr>
      </w:pPr>
    </w:p>
    <w:p>
      <w:pPr>
        <w:spacing w:line="401" w:lineRule="exact" w:before="56"/>
        <w:ind w:left="1932" w:right="371" w:firstLine="0"/>
        <w:jc w:val="left"/>
        <w:rPr>
          <w:rFonts w:ascii="Arial" w:hAnsi="Arial"/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1158239</wp:posOffset>
            </wp:positionH>
            <wp:positionV relativeFrom="paragraph">
              <wp:posOffset>-100389</wp:posOffset>
            </wp:positionV>
            <wp:extent cx="524256" cy="8656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B2B2B"/>
          <w:sz w:val="35"/>
        </w:rPr>
        <w:t>CONCELLO DE CEDEIRA </w:t>
      </w:r>
      <w:r>
        <w:rPr>
          <w:rFonts w:ascii="Arial" w:hAnsi="Arial"/>
          <w:b/>
          <w:i/>
          <w:color w:val="2B2B2B"/>
          <w:sz w:val="19"/>
        </w:rPr>
        <w:t>(A  CORUÑA)</w:t>
      </w:r>
    </w:p>
    <w:p>
      <w:pPr>
        <w:spacing w:line="324" w:lineRule="auto" w:before="0"/>
        <w:ind w:left="1871" w:right="2884" w:firstLine="4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color w:val="2B2B2B"/>
          <w:w w:val="105"/>
          <w:sz w:val="17"/>
        </w:rPr>
        <w:t>Teléfono: 981 48 </w:t>
      </w:r>
      <w:r>
        <w:rPr>
          <w:color w:val="2B2B2B"/>
          <w:w w:val="105"/>
          <w:sz w:val="19"/>
        </w:rPr>
        <w:t>00 00 - </w:t>
      </w:r>
      <w:r>
        <w:rPr>
          <w:rFonts w:ascii="Arial" w:hAnsi="Arial"/>
          <w:i/>
          <w:color w:val="2B2B2B"/>
          <w:w w:val="105"/>
          <w:sz w:val="17"/>
        </w:rPr>
        <w:t>Fax: 981 48 </w:t>
      </w:r>
      <w:r>
        <w:rPr>
          <w:color w:val="2B2B2B"/>
          <w:w w:val="105"/>
          <w:sz w:val="19"/>
        </w:rPr>
        <w:t>25 </w:t>
      </w:r>
      <w:r>
        <w:rPr>
          <w:rFonts w:ascii="Arial" w:hAnsi="Arial"/>
          <w:i/>
          <w:color w:val="2B2B2B"/>
          <w:w w:val="105"/>
          <w:sz w:val="17"/>
        </w:rPr>
        <w:t>06 </w:t>
      </w:r>
      <w:r>
        <w:rPr>
          <w:rFonts w:ascii="Arial" w:hAnsi="Arial"/>
          <w:i/>
          <w:color w:val="2B2B2B"/>
          <w:w w:val="105"/>
          <w:sz w:val="17"/>
        </w:rPr>
        <w:t>C.I.F.: P-1502200-G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Heading1"/>
      </w:pPr>
      <w:r>
        <w:rPr>
          <w:color w:val="2B2B2B"/>
          <w:u w:val="single" w:color="000000"/>
        </w:rPr>
        <w:t>CONVOCATORIA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2"/>
        <w:spacing w:line="261" w:lineRule="auto"/>
        <w:ind w:right="125" w:firstLine="709"/>
        <w:jc w:val="both"/>
      </w:pPr>
      <w:r>
        <w:rPr>
          <w:color w:val="2B2B2B"/>
        </w:rPr>
        <w:t>Mediante o presente escrito convócaselle á Sesión Ordinaria que a </w:t>
      </w:r>
      <w:r>
        <w:rPr>
          <w:b/>
          <w:color w:val="2B2B2B"/>
        </w:rPr>
        <w:t>Xunta de Goberno Local </w:t>
      </w:r>
      <w:r>
        <w:rPr>
          <w:color w:val="2B2B2B"/>
        </w:rPr>
        <w:t>realizará, na Casa Consistorial , o próximo día  </w:t>
      </w:r>
      <w:r>
        <w:rPr>
          <w:b/>
          <w:color w:val="2B2B2B"/>
        </w:rPr>
        <w:t>catorce  de  marzo  </w:t>
      </w:r>
      <w:r>
        <w:rPr>
          <w:color w:val="2B2B2B"/>
        </w:rPr>
        <w:t>ás </w:t>
      </w:r>
      <w:r>
        <w:rPr>
          <w:b/>
          <w:color w:val="2B2B2B"/>
        </w:rPr>
        <w:t>doce cero </w:t>
      </w:r>
      <w:r>
        <w:rPr>
          <w:color w:val="2B2B2B"/>
        </w:rPr>
        <w:t>horas, en primeira convocatoria, e procederase en segunda de acordo co estipulado no artigo  113.1.c) do R.O.F</w:t>
      </w:r>
      <w:r>
        <w:rPr>
          <w:color w:val="545454"/>
        </w:rPr>
        <w:t>., </w:t>
      </w:r>
      <w:r>
        <w:rPr>
          <w:color w:val="2B2B2B"/>
        </w:rPr>
        <w:t>coa  seguinte: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2624" w:right="2640" w:firstLine="0"/>
        <w:jc w:val="center"/>
        <w:rPr>
          <w:b/>
          <w:sz w:val="23"/>
        </w:rPr>
      </w:pPr>
      <w:r>
        <w:rPr>
          <w:b/>
          <w:color w:val="2B2B2B"/>
          <w:sz w:val="23"/>
        </w:rPr>
        <w:t>ORDE DO DÍA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114" w:right="0" w:firstLine="23"/>
        <w:jc w:val="left"/>
        <w:rPr>
          <w:sz w:val="21"/>
        </w:rPr>
      </w:pPr>
      <w:r>
        <w:rPr>
          <w:color w:val="2B2B2B"/>
          <w:sz w:val="21"/>
        </w:rPr>
        <w:t>APROBACIÓN,  SI PROCEDE,  DA ACTA  DE</w:t>
      </w:r>
      <w:r>
        <w:rPr>
          <w:color w:val="2B2B2B"/>
          <w:spacing w:val="16"/>
          <w:sz w:val="21"/>
        </w:rPr>
        <w:t> </w:t>
      </w:r>
      <w:r>
        <w:rPr>
          <w:color w:val="3F3F3F"/>
          <w:sz w:val="21"/>
        </w:rPr>
        <w:t>29.02.2016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1209" w:val="left" w:leader="none"/>
          <w:tab w:pos="2180" w:val="left" w:leader="none"/>
          <w:tab w:pos="2847" w:val="left" w:leader="none"/>
          <w:tab w:pos="4908" w:val="left" w:leader="none"/>
          <w:tab w:pos="6037" w:val="left" w:leader="none"/>
          <w:tab w:pos="6556" w:val="left" w:leader="none"/>
          <w:tab w:pos="7503" w:val="left" w:leader="none"/>
        </w:tabs>
        <w:spacing w:line="261" w:lineRule="auto" w:before="12" w:after="0"/>
        <w:ind w:left="114" w:right="138" w:firstLine="0"/>
        <w:jc w:val="left"/>
        <w:rPr>
          <w:sz w:val="21"/>
        </w:rPr>
      </w:pPr>
      <w:r>
        <w:rPr>
          <w:color w:val="2B2B2B"/>
          <w:sz w:val="21"/>
        </w:rPr>
        <w:t>DAR</w:t>
        <w:tab/>
        <w:t>CONTA</w:t>
        <w:tab/>
        <w:t>DAS</w:t>
        <w:tab/>
        <w:t>COMUNICACIÓNS</w:t>
        <w:tab/>
        <w:t>PREVIAS</w:t>
        <w:tab/>
        <w:t>DE</w:t>
        <w:tab/>
        <w:t>OBRAS</w:t>
        <w:tab/>
        <w:t>MENORES TRAMITADAS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32" w:lineRule="exact" w:before="0" w:after="0"/>
        <w:ind w:left="352" w:right="0" w:hanging="234"/>
        <w:jc w:val="left"/>
        <w:rPr>
          <w:sz w:val="21"/>
        </w:rPr>
      </w:pPr>
      <w:r>
        <w:rPr>
          <w:color w:val="2B2B2B"/>
          <w:sz w:val="21"/>
        </w:rPr>
        <w:t>COMUNICACIÓN  PREVIA  CAMBIO  DE  TITULARIDADE  EXPTE</w:t>
      </w:r>
      <w:r>
        <w:rPr>
          <w:color w:val="2B2B2B"/>
          <w:spacing w:val="-13"/>
          <w:sz w:val="21"/>
        </w:rPr>
        <w:t> </w:t>
      </w:r>
      <w:r>
        <w:rPr>
          <w:color w:val="2B2B2B"/>
          <w:sz w:val="21"/>
        </w:rPr>
        <w:t>2014/U002/000004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  <w:tab w:pos="2699" w:val="left" w:leader="none"/>
          <w:tab w:pos="3827" w:val="left" w:leader="none"/>
          <w:tab w:pos="5161" w:val="left" w:leader="none"/>
          <w:tab w:pos="5799" w:val="left" w:leader="none"/>
          <w:tab w:pos="7746" w:val="left" w:leader="none"/>
        </w:tabs>
        <w:spacing w:line="240" w:lineRule="auto" w:before="16" w:after="0"/>
        <w:ind w:left="637" w:right="0" w:hanging="519"/>
        <w:jc w:val="left"/>
        <w:rPr>
          <w:sz w:val="21"/>
        </w:rPr>
      </w:pPr>
      <w:r>
        <w:rPr>
          <w:color w:val="2B2B2B"/>
          <w:sz w:val="21"/>
        </w:rPr>
        <w:t>COMUNICACIÓN</w:t>
        <w:tab/>
        <w:t>PREVIA</w:t>
        <w:tab/>
        <w:t>CAMBIOS</w:t>
        <w:tab/>
        <w:t>DE</w:t>
        <w:tab/>
        <w:t>TITULARIDADE</w:t>
        <w:tab/>
        <w:t>EXPTES</w:t>
      </w:r>
    </w:p>
    <w:p>
      <w:pPr>
        <w:pStyle w:val="BodyText"/>
        <w:spacing w:before="16"/>
        <w:ind w:left="118" w:right="371"/>
      </w:pPr>
      <w:r>
        <w:rPr>
          <w:color w:val="2B2B2B"/>
        </w:rPr>
        <w:t>20 l 4/U002/000008 E 20 l 6/U020/000004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1" w:after="0"/>
        <w:ind w:left="356" w:right="0" w:hanging="228"/>
        <w:jc w:val="left"/>
        <w:rPr>
          <w:sz w:val="21"/>
        </w:rPr>
      </w:pPr>
      <w:r>
        <w:rPr>
          <w:color w:val="2B2B2B"/>
          <w:sz w:val="21"/>
        </w:rPr>
        <w:t>COMUNICACIÓN  PREVIA  CAMBIO  DE  TITULARIDADE  EXPTE</w:t>
      </w:r>
      <w:r>
        <w:rPr>
          <w:color w:val="2B2B2B"/>
          <w:spacing w:val="-13"/>
          <w:sz w:val="21"/>
        </w:rPr>
        <w:t> </w:t>
      </w:r>
      <w:r>
        <w:rPr>
          <w:color w:val="2B2B2B"/>
          <w:sz w:val="21"/>
        </w:rPr>
        <w:t>2016/U020/000005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2" w:after="0"/>
        <w:ind w:left="356" w:right="0" w:hanging="233"/>
        <w:jc w:val="left"/>
        <w:rPr>
          <w:sz w:val="21"/>
        </w:rPr>
      </w:pPr>
      <w:r>
        <w:rPr>
          <w:color w:val="2B2B2B"/>
          <w:sz w:val="21"/>
        </w:rPr>
        <w:t>COMUNICACIÓN  PREVIA  CAMBIO  DE  TITULARIDADE  EXPTE</w:t>
      </w:r>
      <w:r>
        <w:rPr>
          <w:color w:val="2B2B2B"/>
          <w:spacing w:val="-12"/>
          <w:sz w:val="21"/>
        </w:rPr>
        <w:t> </w:t>
      </w:r>
      <w:r>
        <w:rPr>
          <w:color w:val="2B2B2B"/>
          <w:sz w:val="21"/>
        </w:rPr>
        <w:t>2016/U020/000006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1" w:after="0"/>
        <w:ind w:left="356" w:right="0" w:hanging="228"/>
        <w:jc w:val="left"/>
        <w:rPr>
          <w:sz w:val="21"/>
        </w:rPr>
      </w:pPr>
      <w:r>
        <w:rPr>
          <w:color w:val="2B2B2B"/>
          <w:sz w:val="21"/>
        </w:rPr>
        <w:t>APROBACIÓN  DE</w:t>
      </w:r>
      <w:r>
        <w:rPr>
          <w:color w:val="2B2B2B"/>
          <w:spacing w:val="31"/>
          <w:sz w:val="21"/>
        </w:rPr>
        <w:t> </w:t>
      </w:r>
      <w:r>
        <w:rPr>
          <w:color w:val="2B2B2B"/>
          <w:sz w:val="21"/>
        </w:rPr>
        <w:t>FACTURAS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6" w:after="0"/>
        <w:ind w:left="356" w:right="0" w:hanging="223"/>
        <w:jc w:val="left"/>
        <w:rPr>
          <w:sz w:val="21"/>
        </w:rPr>
      </w:pPr>
      <w:r>
        <w:rPr>
          <w:color w:val="2B2B2B"/>
          <w:sz w:val="21"/>
        </w:rPr>
        <w:t>RECURSO  RECIBO  LIXO INFORME Nº</w:t>
      </w:r>
      <w:r>
        <w:rPr>
          <w:color w:val="2B2B2B"/>
          <w:spacing w:val="46"/>
          <w:sz w:val="21"/>
        </w:rPr>
        <w:t> </w:t>
      </w:r>
      <w:r>
        <w:rPr>
          <w:color w:val="2B2B2B"/>
          <w:sz w:val="21"/>
        </w:rPr>
        <w:t>09.2016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6" w:after="0"/>
        <w:ind w:left="352" w:right="0" w:hanging="229"/>
        <w:jc w:val="left"/>
        <w:rPr>
          <w:sz w:val="21"/>
        </w:rPr>
      </w:pPr>
      <w:r>
        <w:rPr>
          <w:color w:val="2B2B2B"/>
          <w:sz w:val="21"/>
        </w:rPr>
        <w:t>PROPOSTA  ANULACIÓN  OU RECTIFICACIÓN  RECIBOS  LIXO INFORME </w:t>
      </w:r>
      <w:r>
        <w:rPr>
          <w:color w:val="2B2B2B"/>
          <w:spacing w:val="10"/>
          <w:sz w:val="21"/>
        </w:rPr>
        <w:t> </w:t>
      </w:r>
      <w:r>
        <w:rPr>
          <w:color w:val="2B2B2B"/>
          <w:sz w:val="21"/>
        </w:rPr>
        <w:t>10.2016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2" w:after="0"/>
        <w:ind w:left="466" w:right="0" w:hanging="324"/>
        <w:jc w:val="left"/>
        <w:rPr>
          <w:sz w:val="21"/>
        </w:rPr>
      </w:pPr>
      <w:r>
        <w:rPr>
          <w:color w:val="2B2B2B"/>
          <w:sz w:val="21"/>
        </w:rPr>
        <w:t>PROPOSTA  ANULACIÓN  OU RECTIFICACIÓN  RECIBOS  LIXO INFORME </w:t>
      </w:r>
      <w:r>
        <w:rPr>
          <w:color w:val="2B2B2B"/>
          <w:spacing w:val="12"/>
          <w:sz w:val="21"/>
        </w:rPr>
        <w:t> </w:t>
      </w:r>
      <w:r>
        <w:rPr>
          <w:color w:val="2B2B2B"/>
          <w:sz w:val="21"/>
        </w:rPr>
        <w:t>11.2016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6" w:after="0"/>
        <w:ind w:left="466" w:right="0" w:hanging="319"/>
        <w:jc w:val="left"/>
        <w:rPr>
          <w:sz w:val="21"/>
        </w:rPr>
      </w:pPr>
      <w:r>
        <w:rPr>
          <w:color w:val="2B2B2B"/>
          <w:sz w:val="21"/>
        </w:rPr>
        <w:t>BAIXAS  LIXO NON  HABITABLES  INFORME</w:t>
      </w:r>
      <w:r>
        <w:rPr>
          <w:color w:val="2B2B2B"/>
          <w:spacing w:val="25"/>
          <w:sz w:val="21"/>
        </w:rPr>
        <w:t> </w:t>
      </w:r>
      <w:r>
        <w:rPr>
          <w:color w:val="2B2B2B"/>
          <w:sz w:val="21"/>
        </w:rPr>
        <w:t>12.2016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52" w:lineRule="auto" w:before="16" w:after="0"/>
        <w:ind w:left="128" w:right="117" w:firstLine="19"/>
        <w:jc w:val="left"/>
        <w:rPr>
          <w:sz w:val="21"/>
        </w:rPr>
      </w:pPr>
      <w:r>
        <w:rPr>
          <w:color w:val="2B2B2B"/>
          <w:sz w:val="21"/>
        </w:rPr>
        <w:t>DEVOLUCIÓN DO </w:t>
      </w:r>
      <w:r>
        <w:rPr>
          <w:color w:val="2B2B2B"/>
          <w:spacing w:val="4"/>
          <w:sz w:val="21"/>
        </w:rPr>
        <w:t>AVAL </w:t>
      </w:r>
      <w:r>
        <w:rPr>
          <w:color w:val="2B2B2B"/>
          <w:sz w:val="21"/>
        </w:rPr>
        <w:t>CORRESPONDENTE Á OBRA ACONDICIONAMENTO DE CAMIÑOS MUNICIPAIS:  FIGUEIRAS  -ERVELLÁS  E</w:t>
      </w:r>
      <w:r>
        <w:rPr>
          <w:color w:val="2B2B2B"/>
          <w:spacing w:val="4"/>
          <w:sz w:val="21"/>
        </w:rPr>
        <w:t> </w:t>
      </w:r>
      <w:r>
        <w:rPr>
          <w:color w:val="2B2B2B"/>
          <w:sz w:val="21"/>
        </w:rPr>
        <w:t>ARÓN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52" w:lineRule="auto" w:before="9" w:after="0"/>
        <w:ind w:left="128" w:right="111" w:firstLine="24"/>
        <w:jc w:val="left"/>
        <w:rPr>
          <w:sz w:val="21"/>
        </w:rPr>
      </w:pPr>
      <w:r>
        <w:rPr>
          <w:color w:val="2B2B2B"/>
          <w:sz w:val="21"/>
        </w:rPr>
        <w:t>APROBACIÓN DE SUBVENCIÓN PARA A PUBLICACIÓN DO LIBRO SOBRE GEORUTAS NO  CONCELLO  DE</w:t>
      </w:r>
      <w:r>
        <w:rPr>
          <w:color w:val="2B2B2B"/>
          <w:spacing w:val="20"/>
          <w:sz w:val="21"/>
        </w:rPr>
        <w:t> </w:t>
      </w:r>
      <w:r>
        <w:rPr>
          <w:color w:val="2B2B2B"/>
          <w:sz w:val="21"/>
        </w:rPr>
        <w:t>CEDEIRA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54" w:lineRule="auto" w:before="9" w:after="0"/>
        <w:ind w:left="128" w:right="118" w:firstLine="19"/>
        <w:jc w:val="both"/>
        <w:rPr>
          <w:sz w:val="21"/>
        </w:rPr>
      </w:pPr>
      <w:r>
        <w:rPr>
          <w:color w:val="2B2B2B"/>
          <w:sz w:val="21"/>
        </w:rPr>
        <w:t>CONTRATO MENOR PARA  O SERVIZO DE REDACCIÓN  DE PROXECTO  TÉCNICO E DIRECCIÓN DE OBRA RELATIVO AO  PLAN  MARCO  COFINANCIADO  CON  FONDOS</w:t>
      </w:r>
      <w:r>
        <w:rPr>
          <w:color w:val="2B2B2B"/>
          <w:spacing w:val="37"/>
          <w:sz w:val="21"/>
        </w:rPr>
        <w:t> </w:t>
      </w:r>
      <w:r>
        <w:rPr>
          <w:color w:val="2B2B2B"/>
          <w:sz w:val="21"/>
        </w:rPr>
        <w:t>FEADER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61" w:lineRule="auto" w:before="12" w:after="0"/>
        <w:ind w:left="133" w:right="119" w:firstLine="19"/>
        <w:jc w:val="left"/>
        <w:rPr>
          <w:sz w:val="21"/>
        </w:rPr>
      </w:pPr>
      <w:r>
        <w:rPr>
          <w:color w:val="2B2B2B"/>
          <w:sz w:val="21"/>
        </w:rPr>
        <w:t>CONTRATO MENOR PARA O SERVIZO DE REDACCIÓN  DE PROXECTO  TÉCNICO  E DIRECCIÓN DE OBRA RELATIVO  A DOUS PROXECTOS  INCLUIDOS NO PAS 2015  16- ASUNTOS</w:t>
      </w:r>
      <w:r>
        <w:rPr>
          <w:color w:val="2B2B2B"/>
          <w:spacing w:val="31"/>
          <w:sz w:val="21"/>
        </w:rPr>
        <w:t> </w:t>
      </w:r>
      <w:r>
        <w:rPr>
          <w:color w:val="2B2B2B"/>
          <w:spacing w:val="2"/>
          <w:sz w:val="21"/>
        </w:rPr>
        <w:t>VARIOS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line="252" w:lineRule="auto"/>
        <w:ind w:left="133" w:firstLine="699"/>
      </w:pPr>
      <w:r>
        <w:rPr>
          <w:color w:val="2B2B2B"/>
        </w:rPr>
        <w:t>A partir desta data ten Vde. á súa disposición, na Secretaría desta Corporación, os antecedentes relacionados  cos asuntos que figuran na orde do   día.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675" w:right="2640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2718816</wp:posOffset>
            </wp:positionH>
            <wp:positionV relativeFrom="paragraph">
              <wp:posOffset>321191</wp:posOffset>
            </wp:positionV>
            <wp:extent cx="1438656" cy="129235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z w:val="23"/>
        </w:rPr>
        <w:t>CEDEIRA, a  11 de marzo de 2016.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9"/>
        <w:ind w:left="137" w:right="371" w:firstLine="0"/>
        <w:jc w:val="left"/>
        <w:rPr>
          <w:sz w:val="23"/>
        </w:rPr>
      </w:pPr>
      <w:r>
        <w:rPr>
          <w:color w:val="2B2B2B"/>
          <w:sz w:val="23"/>
        </w:rPr>
        <w:t>TABOLEIRO</w:t>
      </w:r>
    </w:p>
    <w:sectPr>
      <w:type w:val="continuous"/>
      <w:pgSz w:w="11830" w:h="16750"/>
      <w:pgMar w:top="580" w:bottom="280" w:left="15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14" w:hanging="205"/>
        <w:jc w:val="left"/>
      </w:pPr>
      <w:rPr>
        <w:rFonts w:hint="default" w:ascii="Times New Roman" w:hAnsi="Times New Roman" w:eastAsia="Times New Roman" w:cs="Times New Roman"/>
        <w:color w:val="2B2B2B"/>
        <w:w w:val="97"/>
        <w:sz w:val="21"/>
        <w:szCs w:val="21"/>
      </w:rPr>
    </w:lvl>
    <w:lvl w:ilvl="1">
      <w:start w:val="1"/>
      <w:numFmt w:val="bullet"/>
      <w:lvlText w:val="•"/>
      <w:lvlJc w:val="left"/>
      <w:pPr>
        <w:ind w:left="974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9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8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8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3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7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573" w:right="264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"/>
      <w:ind w:left="109" w:right="371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6"/>
      <w:ind w:left="356" w:firstLine="1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2016-03-11T16:33:40Z</dcterms:created>
  <dcterms:modified xsi:type="dcterms:W3CDTF">2016-03-11T16:33:40Z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2016-03-11T00:00:00Z</vt:filetime>
  </property>
</Properties>
</file>