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1E" w:rsidRPr="00D4060A" w:rsidRDefault="0028081E" w:rsidP="0028081E">
      <w:pPr>
        <w:rPr>
          <w:rFonts w:cstheme="minorHAnsi"/>
          <w:b/>
        </w:rPr>
      </w:pPr>
      <w:r w:rsidRPr="00D4060A">
        <w:rPr>
          <w:rFonts w:cstheme="minorHAnsi"/>
          <w:b/>
        </w:rPr>
        <w:t>NOME DO CONVENIO</w:t>
      </w:r>
    </w:p>
    <w:p w:rsidR="0028081E" w:rsidRPr="00D4060A" w:rsidRDefault="0028081E" w:rsidP="0028081E">
      <w:pPr>
        <w:rPr>
          <w:rFonts w:cstheme="minorHAnsi"/>
          <w:bCs/>
        </w:rPr>
      </w:pPr>
    </w:p>
    <w:p w:rsidR="0028081E" w:rsidRPr="00DD7047" w:rsidRDefault="0028081E" w:rsidP="0028081E">
      <w:pPr>
        <w:rPr>
          <w:bCs/>
          <w:color w:val="1D1D1D"/>
          <w:sz w:val="23"/>
        </w:rPr>
      </w:pPr>
      <w:r w:rsidRPr="00DD7047">
        <w:rPr>
          <w:bCs/>
          <w:color w:val="1D1D1D"/>
          <w:sz w:val="23"/>
        </w:rPr>
        <w:t>“CONVENIO DE COLABORACIÓN ENTRE O CONCELLO DE CEDEIRA E A COFRARÍA DE</w:t>
      </w:r>
      <w:r>
        <w:rPr>
          <w:bCs/>
          <w:color w:val="1D1D1D"/>
          <w:sz w:val="23"/>
        </w:rPr>
        <w:t xml:space="preserve"> </w:t>
      </w:r>
      <w:r w:rsidRPr="00DD7047">
        <w:rPr>
          <w:bCs/>
          <w:color w:val="1D1D1D"/>
          <w:sz w:val="23"/>
        </w:rPr>
        <w:t>PESCADORES DE CEDEIRA, COA FINALIDADE DE S</w:t>
      </w:r>
      <w:r>
        <w:rPr>
          <w:bCs/>
          <w:color w:val="1D1D1D"/>
          <w:sz w:val="23"/>
        </w:rPr>
        <w:t>OLICITAR UNHA SUBVENCIÓN PARA A ORGANIZACIÓN DO PROXECTO</w:t>
      </w:r>
      <w:r w:rsidRPr="00DD7047">
        <w:rPr>
          <w:bCs/>
          <w:color w:val="1D1D1D"/>
          <w:sz w:val="23"/>
        </w:rPr>
        <w:t>: O SENTIR MARIÑEIRO:</w:t>
      </w:r>
      <w:r>
        <w:rPr>
          <w:bCs/>
          <w:color w:val="1D1D1D"/>
          <w:sz w:val="23"/>
        </w:rPr>
        <w:t xml:space="preserve"> ACHEGA DO MAR Á TERRA A TRAVÉS </w:t>
      </w:r>
      <w:r w:rsidRPr="00DD7047">
        <w:rPr>
          <w:bCs/>
          <w:color w:val="1D1D1D"/>
          <w:sz w:val="23"/>
        </w:rPr>
        <w:t>DOS RECURSOS E AS ARTES PESQUEIRAS</w:t>
      </w:r>
    </w:p>
    <w:p w:rsidR="0028081E" w:rsidRDefault="0028081E" w:rsidP="0028081E">
      <w:pPr>
        <w:rPr>
          <w:rFonts w:cstheme="minorHAnsi"/>
          <w:b/>
        </w:rPr>
      </w:pPr>
    </w:p>
    <w:p w:rsidR="0028081E" w:rsidRPr="00D4060A" w:rsidRDefault="0028081E" w:rsidP="0028081E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:rsidR="0028081E" w:rsidRPr="00D4060A" w:rsidRDefault="0028081E" w:rsidP="0028081E">
      <w:pPr>
        <w:rPr>
          <w:rFonts w:cstheme="minorHAnsi"/>
        </w:rPr>
      </w:pPr>
    </w:p>
    <w:p w:rsidR="0028081E" w:rsidRPr="00D4060A" w:rsidRDefault="0028081E" w:rsidP="0028081E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 xml:space="preserve">Concello de Cedeira e </w:t>
      </w:r>
      <w:r>
        <w:rPr>
          <w:bCs/>
          <w:color w:val="1D1D1D"/>
          <w:sz w:val="23"/>
        </w:rPr>
        <w:t>Cofradía de Pescadores de Cedeira</w:t>
      </w:r>
    </w:p>
    <w:p w:rsidR="0028081E" w:rsidRPr="00D4060A" w:rsidRDefault="0028081E" w:rsidP="0028081E">
      <w:pPr>
        <w:rPr>
          <w:rFonts w:cstheme="minorHAnsi"/>
          <w:b/>
        </w:rPr>
      </w:pPr>
    </w:p>
    <w:p w:rsidR="0028081E" w:rsidRPr="00D4060A" w:rsidRDefault="0028081E" w:rsidP="0028081E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:rsidR="0028081E" w:rsidRPr="00D4060A" w:rsidRDefault="0028081E" w:rsidP="0028081E">
      <w:pPr>
        <w:rPr>
          <w:rFonts w:cstheme="minorHAnsi"/>
        </w:rPr>
      </w:pPr>
    </w:p>
    <w:p w:rsidR="0028081E" w:rsidRPr="00DD7047" w:rsidRDefault="0028081E" w:rsidP="0028081E">
      <w:pPr>
        <w:rPr>
          <w:bCs/>
          <w:color w:val="1D1D1D"/>
          <w:sz w:val="23"/>
        </w:rPr>
      </w:pPr>
      <w:r w:rsidRPr="00DD7047">
        <w:rPr>
          <w:bCs/>
          <w:color w:val="1D1D1D"/>
          <w:sz w:val="23"/>
        </w:rPr>
        <w:t>O presente convenio ten como obxecto establecer as canles de c</w:t>
      </w:r>
      <w:r>
        <w:rPr>
          <w:bCs/>
          <w:color w:val="1D1D1D"/>
          <w:sz w:val="23"/>
        </w:rPr>
        <w:t xml:space="preserve">olaboración para solicitar unha </w:t>
      </w:r>
      <w:r w:rsidRPr="00DD7047">
        <w:rPr>
          <w:bCs/>
          <w:color w:val="1D1D1D"/>
          <w:sz w:val="23"/>
        </w:rPr>
        <w:t xml:space="preserve">subvención conxunta para a o proxecto O sentir mariñeiro: achega do mar </w:t>
      </w:r>
      <w:r>
        <w:rPr>
          <w:bCs/>
          <w:color w:val="1D1D1D"/>
          <w:sz w:val="23"/>
        </w:rPr>
        <w:t xml:space="preserve">á terra a través dos recursos e </w:t>
      </w:r>
      <w:r w:rsidRPr="00DD7047">
        <w:rPr>
          <w:bCs/>
          <w:color w:val="1D1D1D"/>
          <w:sz w:val="23"/>
        </w:rPr>
        <w:t>artes pesqueiras, a desenvolver durante os anos 2017 e 2018.</w:t>
      </w:r>
    </w:p>
    <w:p w:rsidR="0028081E" w:rsidRDefault="0028081E" w:rsidP="0028081E">
      <w:pPr>
        <w:rPr>
          <w:rFonts w:cstheme="minorHAnsi"/>
          <w:b/>
        </w:rPr>
      </w:pPr>
    </w:p>
    <w:p w:rsidR="0028081E" w:rsidRPr="00D4060A" w:rsidRDefault="0028081E" w:rsidP="0028081E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:rsidR="0028081E" w:rsidRPr="00D4060A" w:rsidRDefault="0028081E" w:rsidP="0028081E">
      <w:pPr>
        <w:rPr>
          <w:rFonts w:cstheme="minorHAnsi"/>
        </w:rPr>
      </w:pPr>
    </w:p>
    <w:p w:rsidR="0028081E" w:rsidRPr="00DD7047" w:rsidRDefault="0028081E" w:rsidP="0028081E">
      <w:pPr>
        <w:rPr>
          <w:bCs/>
          <w:color w:val="1D1D1D"/>
          <w:sz w:val="23"/>
        </w:rPr>
      </w:pPr>
      <w:r w:rsidRPr="00DD7047">
        <w:rPr>
          <w:bCs/>
          <w:color w:val="1D1D1D"/>
          <w:sz w:val="23"/>
        </w:rPr>
        <w:t>A duración deste Convenio será de dous anos a contar dende a data</w:t>
      </w:r>
      <w:r>
        <w:rPr>
          <w:bCs/>
          <w:color w:val="1D1D1D"/>
          <w:sz w:val="23"/>
        </w:rPr>
        <w:t xml:space="preserve"> da súa sinatura, ou se dea por </w:t>
      </w:r>
      <w:r w:rsidRPr="00DD7047">
        <w:rPr>
          <w:bCs/>
          <w:color w:val="1D1D1D"/>
          <w:sz w:val="23"/>
        </w:rPr>
        <w:t>terminado en calquera momento por mutuo acordo entre as partes, pre</w:t>
      </w:r>
      <w:r>
        <w:rPr>
          <w:bCs/>
          <w:color w:val="1D1D1D"/>
          <w:sz w:val="23"/>
        </w:rPr>
        <w:t xml:space="preserve">via comunicación polo menos cun </w:t>
      </w:r>
      <w:r w:rsidRPr="00DD7047">
        <w:rPr>
          <w:bCs/>
          <w:color w:val="1D1D1D"/>
          <w:sz w:val="23"/>
        </w:rPr>
        <w:t>mes de antelación, ou por causa de forza maior.</w:t>
      </w:r>
    </w:p>
    <w:p w:rsidR="0028081E" w:rsidRDefault="0028081E" w:rsidP="0028081E">
      <w:pPr>
        <w:rPr>
          <w:bCs/>
          <w:color w:val="1D1D1D"/>
          <w:sz w:val="23"/>
        </w:rPr>
      </w:pPr>
    </w:p>
    <w:p w:rsidR="0028081E" w:rsidRPr="00D4060A" w:rsidRDefault="0028081E" w:rsidP="0028081E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 xml:space="preserve">Data da firma do convenio: 28 de </w:t>
      </w:r>
      <w:r>
        <w:rPr>
          <w:bCs/>
          <w:color w:val="1D1D1D"/>
          <w:sz w:val="23"/>
        </w:rPr>
        <w:t>febreiro de 2017</w:t>
      </w:r>
    </w:p>
    <w:p w:rsidR="0028081E" w:rsidRPr="00D4060A" w:rsidRDefault="0028081E" w:rsidP="0028081E">
      <w:pPr>
        <w:rPr>
          <w:rFonts w:cstheme="minorHAnsi"/>
        </w:rPr>
      </w:pPr>
    </w:p>
    <w:p w:rsidR="0028081E" w:rsidRPr="00D4060A" w:rsidRDefault="0028081E" w:rsidP="0028081E">
      <w:pPr>
        <w:rPr>
          <w:rFonts w:cstheme="minorHAnsi"/>
          <w:b/>
        </w:rPr>
      </w:pPr>
      <w:r w:rsidRPr="00D4060A">
        <w:rPr>
          <w:rFonts w:cstheme="minorHAnsi"/>
          <w:b/>
        </w:rPr>
        <w:t>MODIFICACIÓNS</w:t>
      </w:r>
    </w:p>
    <w:p w:rsidR="0028081E" w:rsidRPr="00D4060A" w:rsidRDefault="0028081E" w:rsidP="0028081E">
      <w:pPr>
        <w:rPr>
          <w:rFonts w:cstheme="minorHAnsi"/>
        </w:rPr>
      </w:pPr>
    </w:p>
    <w:p w:rsidR="0028081E" w:rsidRPr="00D4060A" w:rsidRDefault="0028081E" w:rsidP="0028081E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</w:p>
    <w:p w:rsidR="0028081E" w:rsidRPr="00D4060A" w:rsidRDefault="0028081E" w:rsidP="0028081E">
      <w:pPr>
        <w:rPr>
          <w:rFonts w:cstheme="minorHAnsi"/>
        </w:rPr>
      </w:pPr>
    </w:p>
    <w:p w:rsidR="0028081E" w:rsidRPr="00D4060A" w:rsidRDefault="0028081E" w:rsidP="0028081E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:rsidR="0028081E" w:rsidRPr="00D4060A" w:rsidRDefault="0028081E" w:rsidP="0028081E">
      <w:pPr>
        <w:rPr>
          <w:rFonts w:cstheme="minorHAnsi"/>
        </w:rPr>
      </w:pPr>
    </w:p>
    <w:p w:rsidR="0028081E" w:rsidRPr="00DD7047" w:rsidRDefault="0028081E" w:rsidP="0028081E">
      <w:pPr>
        <w:rPr>
          <w:rFonts w:cstheme="minorHAnsi"/>
        </w:rPr>
      </w:pPr>
      <w:r w:rsidRPr="00DD7047">
        <w:rPr>
          <w:rFonts w:cstheme="minorHAnsi"/>
        </w:rPr>
        <w:t>Cada unha das partes será a encargada de contratar e xestionar e aboar</w:t>
      </w:r>
      <w:r>
        <w:rPr>
          <w:rFonts w:cstheme="minorHAnsi"/>
        </w:rPr>
        <w:t xml:space="preserve"> os gastos que lle corresponden </w:t>
      </w:r>
      <w:r w:rsidRPr="00DD7047">
        <w:rPr>
          <w:rFonts w:cstheme="minorHAnsi"/>
        </w:rPr>
        <w:t>segundo o convenio, respectando a normativa de contratación aplicabl</w:t>
      </w:r>
      <w:r>
        <w:rPr>
          <w:rFonts w:cstheme="minorHAnsi"/>
        </w:rPr>
        <w:t xml:space="preserve">e e as bases da convocatoria da </w:t>
      </w:r>
      <w:r w:rsidRPr="00DD7047">
        <w:rPr>
          <w:rFonts w:cstheme="minorHAnsi"/>
        </w:rPr>
        <w:t>subvención.</w:t>
      </w:r>
    </w:p>
    <w:p w:rsidR="0028081E" w:rsidRPr="00DD7047" w:rsidRDefault="0028081E" w:rsidP="0028081E">
      <w:pPr>
        <w:rPr>
          <w:rFonts w:cstheme="minorHAnsi"/>
        </w:rPr>
      </w:pPr>
      <w:r w:rsidRPr="00DD7047">
        <w:rPr>
          <w:rFonts w:cstheme="minorHAnsi"/>
        </w:rPr>
        <w:t>A Cofraría de Pescadores comprométese ao seguinte:</w:t>
      </w:r>
    </w:p>
    <w:p w:rsidR="0028081E" w:rsidRPr="00DD7047" w:rsidRDefault="0028081E" w:rsidP="0028081E">
      <w:pPr>
        <w:rPr>
          <w:rFonts w:cstheme="minorHAnsi"/>
        </w:rPr>
      </w:pPr>
      <w:r w:rsidRPr="00DD7047">
        <w:rPr>
          <w:rFonts w:cstheme="minorHAnsi"/>
        </w:rPr>
        <w:t>a) A Cofraría de Pescadores será a encargada de solicitar a subvención conxunta ao Grupos de</w:t>
      </w:r>
    </w:p>
    <w:p w:rsidR="0028081E" w:rsidRPr="00DD7047" w:rsidRDefault="0028081E" w:rsidP="0028081E">
      <w:pPr>
        <w:rPr>
          <w:rFonts w:cstheme="minorHAnsi"/>
        </w:rPr>
      </w:pPr>
      <w:r w:rsidRPr="00DD7047">
        <w:rPr>
          <w:rFonts w:cstheme="minorHAnsi"/>
        </w:rPr>
        <w:t>acción local do sector pesqueiro (GALP)</w:t>
      </w:r>
    </w:p>
    <w:p w:rsidR="0028081E" w:rsidRPr="00DD7047" w:rsidRDefault="0028081E" w:rsidP="0028081E">
      <w:pPr>
        <w:rPr>
          <w:rFonts w:cstheme="minorHAnsi"/>
        </w:rPr>
      </w:pPr>
      <w:r w:rsidRPr="00DD7047">
        <w:rPr>
          <w:rFonts w:cstheme="minorHAnsi"/>
        </w:rPr>
        <w:t>b) Solicitar os permisos e autorizacións que sexan necesarias para e</w:t>
      </w:r>
      <w:r>
        <w:rPr>
          <w:rFonts w:cstheme="minorHAnsi"/>
        </w:rPr>
        <w:t xml:space="preserve">fectuar as actuacións previstas </w:t>
      </w:r>
      <w:r w:rsidRPr="00DD7047">
        <w:rPr>
          <w:rFonts w:cstheme="minorHAnsi"/>
        </w:rPr>
        <w:t>no convenio e efectuar as liquidacións dos tributos e demais ing</w:t>
      </w:r>
      <w:r>
        <w:rPr>
          <w:rFonts w:cstheme="minorHAnsi"/>
        </w:rPr>
        <w:t xml:space="preserve">resos de dereito público que se </w:t>
      </w:r>
      <w:r w:rsidRPr="00DD7047">
        <w:rPr>
          <w:rFonts w:cstheme="minorHAnsi"/>
        </w:rPr>
        <w:t>deriven da comercialización dos produtos.</w:t>
      </w:r>
    </w:p>
    <w:p w:rsidR="0028081E" w:rsidRDefault="0028081E" w:rsidP="0028081E">
      <w:pPr>
        <w:rPr>
          <w:rFonts w:cstheme="minorHAnsi"/>
        </w:rPr>
      </w:pPr>
      <w:r w:rsidRPr="00DD7047">
        <w:rPr>
          <w:rFonts w:cstheme="minorHAnsi"/>
        </w:rPr>
        <w:t>c) Asume a organización, cobramento de ingresos e xestión e pagamento dos seguintes gastos:</w:t>
      </w:r>
    </w:p>
    <w:p w:rsidR="0028081E" w:rsidRDefault="0028081E" w:rsidP="0028081E">
      <w:pPr>
        <w:rPr>
          <w:rFonts w:cstheme="minorHAnsi"/>
        </w:rPr>
      </w:pPr>
    </w:p>
    <w:p w:rsidR="0028081E" w:rsidRPr="0028081E" w:rsidRDefault="0028081E" w:rsidP="0028081E">
      <w:pPr>
        <w:pStyle w:val="Textoindependiente"/>
        <w:kinsoku w:val="0"/>
        <w:overflowPunct w:val="0"/>
        <w:ind w:right="-1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val="es-ES"/>
        </w:rPr>
      </w:pPr>
      <w:r w:rsidRPr="0028081E">
        <w:rPr>
          <w:rFonts w:asciiTheme="minorHAnsi" w:eastAsiaTheme="minorHAnsi" w:hAnsiTheme="minorHAnsi" w:cstheme="minorHAnsi"/>
          <w:sz w:val="22"/>
          <w:szCs w:val="22"/>
          <w:u w:val="single"/>
          <w:lang w:val="es-ES"/>
        </w:rPr>
        <w:t>ANUALIDADE 2017</w:t>
      </w:r>
    </w:p>
    <w:p w:rsidR="0028081E" w:rsidRPr="0028081E" w:rsidRDefault="0028081E" w:rsidP="0028081E">
      <w:pPr>
        <w:pStyle w:val="Textoindependiente"/>
        <w:kinsoku w:val="0"/>
        <w:overflowPunct w:val="0"/>
        <w:ind w:right="-1"/>
        <w:jc w:val="center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28081E" w:rsidRPr="0028081E" w:rsidRDefault="0028081E" w:rsidP="0028081E">
      <w:pPr>
        <w:pStyle w:val="TableParagraph"/>
        <w:kinsoku w:val="0"/>
        <w:overflowPunct w:val="0"/>
        <w:spacing w:before="0"/>
        <w:ind w:left="62"/>
        <w:rPr>
          <w:rFonts w:asciiTheme="minorHAnsi" w:eastAsiaTheme="minorHAnsi" w:hAnsiTheme="minorHAnsi" w:cstheme="minorHAnsi"/>
          <w:lang w:val="es-ES"/>
        </w:rPr>
      </w:pPr>
      <w:r w:rsidRPr="0028081E">
        <w:rPr>
          <w:rFonts w:asciiTheme="minorHAnsi" w:eastAsiaTheme="minorHAnsi" w:hAnsiTheme="minorHAnsi" w:cstheme="minorHAnsi"/>
          <w:lang w:val="es-ES"/>
        </w:rPr>
        <w:tab/>
      </w:r>
      <w:r w:rsidRPr="0028081E">
        <w:rPr>
          <w:rFonts w:asciiTheme="minorHAnsi" w:eastAsiaTheme="minorHAnsi" w:hAnsiTheme="minorHAnsi" w:cstheme="minorHAnsi"/>
          <w:lang w:val="es-ES"/>
        </w:rPr>
        <w:tab/>
      </w:r>
      <w:r w:rsidRPr="0028081E">
        <w:rPr>
          <w:rFonts w:asciiTheme="minorHAnsi" w:eastAsiaTheme="minorHAnsi" w:hAnsiTheme="minorHAnsi" w:cstheme="minorHAnsi"/>
          <w:lang w:val="es-ES"/>
        </w:rPr>
        <w:tab/>
        <w:t xml:space="preserve">CONCEPTO </w:t>
      </w:r>
      <w:r w:rsidRPr="0028081E">
        <w:rPr>
          <w:rFonts w:asciiTheme="minorHAnsi" w:eastAsiaTheme="minorHAnsi" w:hAnsiTheme="minorHAnsi" w:cstheme="minorHAnsi"/>
          <w:lang w:val="es-ES"/>
        </w:rPr>
        <w:tab/>
      </w:r>
      <w:r w:rsidRPr="0028081E">
        <w:rPr>
          <w:rFonts w:asciiTheme="minorHAnsi" w:eastAsiaTheme="minorHAnsi" w:hAnsiTheme="minorHAnsi" w:cstheme="minorHAnsi"/>
          <w:lang w:val="es-ES"/>
        </w:rPr>
        <w:tab/>
        <w:t xml:space="preserve">  IMPORTE</w:t>
      </w:r>
      <w:r w:rsidRPr="0028081E">
        <w:rPr>
          <w:rFonts w:asciiTheme="minorHAnsi" w:eastAsiaTheme="minorHAnsi" w:hAnsiTheme="minorHAnsi" w:cstheme="minorHAnsi"/>
          <w:lang w:val="es-ES"/>
        </w:rPr>
        <w:tab/>
        <w:t xml:space="preserve">  IVE</w:t>
      </w:r>
      <w:r w:rsidRPr="0028081E">
        <w:rPr>
          <w:rFonts w:asciiTheme="minorHAnsi" w:eastAsiaTheme="minorHAnsi" w:hAnsiTheme="minorHAnsi" w:cstheme="minorHAnsi"/>
          <w:lang w:val="es-ES"/>
        </w:rPr>
        <w:tab/>
        <w:t xml:space="preserve">              TOTAL</w:t>
      </w:r>
    </w:p>
    <w:tbl>
      <w:tblPr>
        <w:tblW w:w="7477" w:type="dxa"/>
        <w:jc w:val="center"/>
        <w:tblInd w:w="1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1276"/>
        <w:gridCol w:w="1276"/>
        <w:gridCol w:w="1327"/>
      </w:tblGrid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COMPRA DE PRODUCTO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23.650,69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2.365,00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26.015,69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PAN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899,99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36,01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936,00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SERVICIO CATERING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12.495,07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2.503,95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14.999,02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CARPA Y MESAS Y MOSTRADORES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5.610,00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1.178,10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6.788,10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MENAJE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2.078,62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360,75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2.439,37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lastRenderedPageBreak/>
              <w:t>BOMBONAS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262,65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55,15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317,80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COMPRA PLATO PULPO Y ROPA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676,04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141,97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818,01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COMPRA TICKETS/SERIGRAFIADO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266,80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9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exento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266,80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DEPURACION BERBERECHO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0,00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COMPRA BEBIDAS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5.614,62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1.099,66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6.714,28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SERVICIO DE LIMPIEZA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210,00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1.210,00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SEGURO RESP. CIVIL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599,67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9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exento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599,67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CONCESION PUERTOS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885,59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885,59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PAGO PERSONAL TICKETS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2.291,84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2.291,84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GESTION COMPRA PRODUCTOS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252,00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1.452,00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PANTALLA Y PORTATIL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659,50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138,50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798,00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COORDINADORA PROYECTO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5.882,46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5.882,46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GASTOS MUSEO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1.750,00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9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exento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1.750,00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PROTECCIÓN CIVIL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right="5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400,00</w:t>
            </w:r>
          </w:p>
        </w:tc>
      </w:tr>
    </w:tbl>
    <w:p w:rsidR="0028081E" w:rsidRPr="0028081E" w:rsidRDefault="0028081E" w:rsidP="0028081E">
      <w:pPr>
        <w:pStyle w:val="TableParagraph"/>
        <w:kinsoku w:val="0"/>
        <w:overflowPunct w:val="0"/>
        <w:spacing w:before="0"/>
        <w:ind w:left="2186" w:firstLine="646"/>
        <w:rPr>
          <w:rFonts w:asciiTheme="minorHAnsi" w:eastAsiaTheme="minorHAnsi" w:hAnsiTheme="minorHAnsi" w:cstheme="minorHAnsi"/>
          <w:b/>
          <w:lang w:val="es-ES"/>
        </w:rPr>
      </w:pPr>
      <w:r>
        <w:rPr>
          <w:rFonts w:asciiTheme="minorHAnsi" w:eastAsiaTheme="minorHAnsi" w:hAnsiTheme="minorHAnsi" w:cstheme="minorHAnsi"/>
          <w:b/>
          <w:lang w:val="es-ES"/>
        </w:rPr>
        <w:t>TOTAL</w:t>
      </w:r>
      <w:r>
        <w:rPr>
          <w:rFonts w:asciiTheme="minorHAnsi" w:eastAsiaTheme="minorHAnsi" w:hAnsiTheme="minorHAnsi" w:cstheme="minorHAnsi"/>
          <w:b/>
          <w:lang w:val="es-ES"/>
        </w:rPr>
        <w:tab/>
      </w:r>
      <w:r>
        <w:rPr>
          <w:rFonts w:asciiTheme="minorHAnsi" w:eastAsiaTheme="minorHAnsi" w:hAnsiTheme="minorHAnsi" w:cstheme="minorHAnsi"/>
          <w:b/>
          <w:lang w:val="es-ES"/>
        </w:rPr>
        <w:tab/>
      </w:r>
      <w:r w:rsidRPr="0028081E">
        <w:rPr>
          <w:rFonts w:asciiTheme="minorHAnsi" w:eastAsiaTheme="minorHAnsi" w:hAnsiTheme="minorHAnsi" w:cstheme="minorHAnsi"/>
          <w:b/>
          <w:lang w:val="es-ES"/>
        </w:rPr>
        <w:t xml:space="preserve"> </w:t>
      </w:r>
      <w:r>
        <w:rPr>
          <w:rFonts w:asciiTheme="minorHAnsi" w:eastAsiaTheme="minorHAnsi" w:hAnsiTheme="minorHAnsi" w:cstheme="minorHAnsi"/>
          <w:b/>
          <w:lang w:val="es-ES"/>
        </w:rPr>
        <w:t>66.223,54</w:t>
      </w:r>
      <w:r>
        <w:rPr>
          <w:rFonts w:asciiTheme="minorHAnsi" w:eastAsiaTheme="minorHAnsi" w:hAnsiTheme="minorHAnsi" w:cstheme="minorHAnsi"/>
          <w:b/>
          <w:lang w:val="es-ES"/>
        </w:rPr>
        <w:tab/>
        <w:t xml:space="preserve">8.341,09        </w:t>
      </w:r>
      <w:r w:rsidRPr="0028081E">
        <w:rPr>
          <w:rFonts w:asciiTheme="minorHAnsi" w:eastAsiaTheme="minorHAnsi" w:hAnsiTheme="minorHAnsi" w:cstheme="minorHAnsi"/>
          <w:b/>
          <w:lang w:val="es-ES"/>
        </w:rPr>
        <w:t>74.564</w:t>
      </w:r>
      <w:r>
        <w:rPr>
          <w:rFonts w:asciiTheme="minorHAnsi" w:eastAsiaTheme="minorHAnsi" w:hAnsiTheme="minorHAnsi" w:cstheme="minorHAnsi"/>
          <w:b/>
          <w:lang w:val="es-ES"/>
        </w:rPr>
        <w:t>,63</w:t>
      </w:r>
    </w:p>
    <w:p w:rsidR="0028081E" w:rsidRDefault="0028081E" w:rsidP="0028081E">
      <w:pPr>
        <w:rPr>
          <w:rFonts w:cstheme="minorHAnsi"/>
        </w:rPr>
      </w:pPr>
    </w:p>
    <w:p w:rsidR="0028081E" w:rsidRPr="0028081E" w:rsidRDefault="0028081E" w:rsidP="0028081E">
      <w:pPr>
        <w:pStyle w:val="Textoindependiente"/>
        <w:kinsoku w:val="0"/>
        <w:overflowPunct w:val="0"/>
        <w:ind w:right="-1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val="es-ES"/>
        </w:rPr>
      </w:pPr>
      <w:r w:rsidRPr="0028081E">
        <w:rPr>
          <w:rFonts w:asciiTheme="minorHAnsi" w:eastAsiaTheme="minorHAnsi" w:hAnsiTheme="minorHAnsi" w:cstheme="minorHAnsi"/>
          <w:sz w:val="22"/>
          <w:szCs w:val="22"/>
          <w:u w:val="single"/>
          <w:lang w:val="es-ES"/>
        </w:rPr>
        <w:t>ANUALIDADE 2018</w:t>
      </w:r>
    </w:p>
    <w:p w:rsidR="0028081E" w:rsidRDefault="0028081E" w:rsidP="0028081E">
      <w:pPr>
        <w:rPr>
          <w:rFonts w:cstheme="minorHAnsi"/>
        </w:rPr>
      </w:pPr>
    </w:p>
    <w:p w:rsidR="0028081E" w:rsidRPr="0028081E" w:rsidRDefault="0028081E" w:rsidP="0028081E">
      <w:pPr>
        <w:pStyle w:val="TableParagraph"/>
        <w:kinsoku w:val="0"/>
        <w:overflowPunct w:val="0"/>
        <w:spacing w:before="0"/>
        <w:ind w:left="770" w:firstLine="646"/>
        <w:rPr>
          <w:rFonts w:asciiTheme="minorHAnsi" w:eastAsiaTheme="minorHAnsi" w:hAnsiTheme="minorHAnsi" w:cstheme="minorHAnsi"/>
          <w:lang w:val="es-ES"/>
        </w:rPr>
      </w:pPr>
      <w:r w:rsidRPr="0028081E">
        <w:rPr>
          <w:rFonts w:asciiTheme="minorHAnsi" w:eastAsiaTheme="minorHAnsi" w:hAnsiTheme="minorHAnsi" w:cstheme="minorHAnsi"/>
          <w:lang w:val="es-ES"/>
        </w:rPr>
        <w:t xml:space="preserve">CONCEPTO </w:t>
      </w:r>
      <w:r w:rsidRPr="0028081E">
        <w:rPr>
          <w:rFonts w:asciiTheme="minorHAnsi" w:eastAsiaTheme="minorHAnsi" w:hAnsiTheme="minorHAnsi" w:cstheme="minorHAnsi"/>
          <w:lang w:val="es-ES"/>
        </w:rPr>
        <w:tab/>
      </w:r>
      <w:r w:rsidRPr="0028081E">
        <w:rPr>
          <w:rFonts w:asciiTheme="minorHAnsi" w:eastAsiaTheme="minorHAnsi" w:hAnsiTheme="minorHAnsi" w:cstheme="minorHAnsi"/>
          <w:lang w:val="es-ES"/>
        </w:rPr>
        <w:tab/>
      </w:r>
      <w:r w:rsidRPr="0028081E">
        <w:rPr>
          <w:rFonts w:asciiTheme="minorHAnsi" w:eastAsiaTheme="minorHAnsi" w:hAnsiTheme="minorHAnsi" w:cstheme="minorHAnsi"/>
          <w:lang w:val="es-ES"/>
        </w:rPr>
        <w:tab/>
        <w:t xml:space="preserve">IMPORTE </w:t>
      </w:r>
      <w:r w:rsidRPr="0028081E">
        <w:rPr>
          <w:rFonts w:asciiTheme="minorHAnsi" w:eastAsiaTheme="minorHAnsi" w:hAnsiTheme="minorHAnsi" w:cstheme="minorHAnsi"/>
          <w:lang w:val="es-ES"/>
        </w:rPr>
        <w:tab/>
        <w:t xml:space="preserve">   IVE </w:t>
      </w:r>
      <w:r w:rsidRPr="0028081E">
        <w:rPr>
          <w:rFonts w:asciiTheme="minorHAnsi" w:eastAsiaTheme="minorHAnsi" w:hAnsiTheme="minorHAnsi" w:cstheme="minorHAnsi"/>
          <w:lang w:val="es-ES"/>
        </w:rPr>
        <w:tab/>
      </w:r>
      <w:r w:rsidRPr="0028081E">
        <w:rPr>
          <w:rFonts w:asciiTheme="minorHAnsi" w:eastAsiaTheme="minorHAnsi" w:hAnsiTheme="minorHAnsi" w:cstheme="minorHAnsi"/>
          <w:lang w:val="es-ES"/>
        </w:rPr>
        <w:tab/>
        <w:t>TOTAL</w:t>
      </w:r>
    </w:p>
    <w:tbl>
      <w:tblPr>
        <w:tblW w:w="7423" w:type="dxa"/>
        <w:jc w:val="center"/>
        <w:tblInd w:w="1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1"/>
        <w:gridCol w:w="1276"/>
        <w:gridCol w:w="1276"/>
        <w:gridCol w:w="1300"/>
      </w:tblGrid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COMPRA DE PRODUCTO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28.450,69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2.845,07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31.295,76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PAN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899,99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36,01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936,00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SERVICIO CATERING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12.495,07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2.503,95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14.999,02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CARPA Y MESAS Y MOSTRADORES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5.610,00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1.178,10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6.788,10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MENAJE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2.078,62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360,75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2.439,37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BOMBONAS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262,65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55,15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317,80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COMPRA PLATO PULPO Y ROPA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0,00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COMPRA TICKETS/SERIGRAFIADO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266,80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exento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266,80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DEPURACION BERBERECHO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0,00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COMPRA BEBIDAS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5.614,62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1.099,66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6.714,28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SERVICIO DE LIMPIEZA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210,00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1.210,00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SEGURO RESP. CIVIL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599,67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exento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599,67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CONCESION PUERTOS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885,59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885,59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PAGO PERSONAL TICKETS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2.291,84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2.291,84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GESTION COMPRA PRODUCTOS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252,00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1.452,00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COORDINADORA PROYECTO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5.882,46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5.882,46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GASTOS MUSEO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1.750,00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exento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1.750,00</w:t>
            </w:r>
          </w:p>
        </w:tc>
      </w:tr>
      <w:tr w:rsidR="0028081E" w:rsidRPr="0028081E" w:rsidTr="0028081E">
        <w:trPr>
          <w:trHeight w:hRule="exact" w:val="300"/>
          <w:jc w:val="center"/>
        </w:trPr>
        <w:tc>
          <w:tcPr>
            <w:tcW w:w="35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PROTECCIÓN CIVIL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62"/>
              <w:rPr>
                <w:rFonts w:asciiTheme="minorHAnsi" w:eastAsiaTheme="minorHAnsi" w:hAnsiTheme="minorHAnsi" w:cstheme="minorHAnsi"/>
                <w:lang w:val="es-E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0"/>
              <w:ind w:left="2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400,00</w:t>
            </w:r>
          </w:p>
        </w:tc>
      </w:tr>
    </w:tbl>
    <w:p w:rsidR="0028081E" w:rsidRPr="0028081E" w:rsidRDefault="0028081E" w:rsidP="0028081E">
      <w:pPr>
        <w:pStyle w:val="TableParagraph"/>
        <w:kinsoku w:val="0"/>
        <w:overflowPunct w:val="0"/>
        <w:spacing w:before="0"/>
        <w:ind w:left="1478" w:firstLine="646"/>
        <w:rPr>
          <w:rFonts w:asciiTheme="minorHAnsi" w:eastAsiaTheme="minorHAnsi" w:hAnsiTheme="minorHAnsi" w:cstheme="minorHAnsi"/>
          <w:lang w:val="es-ES"/>
        </w:rPr>
      </w:pPr>
      <w:r w:rsidRPr="0028081E">
        <w:rPr>
          <w:rFonts w:asciiTheme="minorHAnsi" w:eastAsiaTheme="minorHAnsi" w:hAnsiTheme="minorHAnsi" w:cstheme="minorHAnsi"/>
          <w:lang w:val="es-ES"/>
        </w:rPr>
        <w:t xml:space="preserve">TOTAL </w:t>
      </w:r>
      <w:r>
        <w:rPr>
          <w:rFonts w:asciiTheme="minorHAnsi" w:eastAsiaTheme="minorHAnsi" w:hAnsiTheme="minorHAnsi" w:cstheme="minorHAnsi"/>
          <w:lang w:val="es-ES"/>
        </w:rPr>
        <w:tab/>
      </w:r>
      <w:r>
        <w:rPr>
          <w:rFonts w:asciiTheme="minorHAnsi" w:eastAsiaTheme="minorHAnsi" w:hAnsiTheme="minorHAnsi" w:cstheme="minorHAnsi"/>
          <w:lang w:val="es-ES"/>
        </w:rPr>
        <w:tab/>
      </w:r>
      <w:r>
        <w:rPr>
          <w:rFonts w:asciiTheme="minorHAnsi" w:eastAsiaTheme="minorHAnsi" w:hAnsiTheme="minorHAnsi" w:cstheme="minorHAnsi"/>
          <w:lang w:val="es-ES"/>
        </w:rPr>
        <w:tab/>
      </w:r>
      <w:r w:rsidRPr="0028081E">
        <w:rPr>
          <w:rFonts w:asciiTheme="minorHAnsi" w:eastAsiaTheme="minorHAnsi" w:hAnsiTheme="minorHAnsi" w:cstheme="minorHAnsi"/>
          <w:lang w:val="es-ES"/>
        </w:rPr>
        <w:t xml:space="preserve">69.688,00 </w:t>
      </w:r>
      <w:r>
        <w:rPr>
          <w:rFonts w:asciiTheme="minorHAnsi" w:eastAsiaTheme="minorHAnsi" w:hAnsiTheme="minorHAnsi" w:cstheme="minorHAnsi"/>
          <w:lang w:val="es-ES"/>
        </w:rPr>
        <w:tab/>
      </w:r>
      <w:r w:rsidRPr="0028081E">
        <w:rPr>
          <w:rFonts w:asciiTheme="minorHAnsi" w:eastAsiaTheme="minorHAnsi" w:hAnsiTheme="minorHAnsi" w:cstheme="minorHAnsi"/>
          <w:lang w:val="es-ES"/>
        </w:rPr>
        <w:t xml:space="preserve">8.540,69 </w:t>
      </w:r>
      <w:r>
        <w:rPr>
          <w:rFonts w:asciiTheme="minorHAnsi" w:eastAsiaTheme="minorHAnsi" w:hAnsiTheme="minorHAnsi" w:cstheme="minorHAnsi"/>
          <w:lang w:val="es-ES"/>
        </w:rPr>
        <w:t xml:space="preserve">      </w:t>
      </w:r>
      <w:r w:rsidRPr="0028081E">
        <w:rPr>
          <w:rFonts w:asciiTheme="minorHAnsi" w:eastAsiaTheme="minorHAnsi" w:hAnsiTheme="minorHAnsi" w:cstheme="minorHAnsi"/>
          <w:lang w:val="es-ES"/>
        </w:rPr>
        <w:t>78.228,69</w:t>
      </w:r>
    </w:p>
    <w:p w:rsidR="0028081E" w:rsidRDefault="0028081E" w:rsidP="0028081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28081E" w:rsidRPr="0028081E" w:rsidRDefault="0028081E" w:rsidP="0028081E">
      <w:pPr>
        <w:pStyle w:val="Textoindependiente"/>
        <w:kinsoku w:val="0"/>
        <w:overflowPunct w:val="0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>O Concello de Cedeira comprométese a asumir exclusivamente os seguintes gastos:</w:t>
      </w:r>
    </w:p>
    <w:p w:rsidR="0028081E" w:rsidRDefault="0028081E" w:rsidP="0028081E">
      <w:pPr>
        <w:pStyle w:val="Textoindependiente"/>
        <w:kinsoku w:val="0"/>
        <w:overflowPunct w:val="0"/>
        <w:spacing w:before="1"/>
        <w:rPr>
          <w:sz w:val="20"/>
          <w:szCs w:val="20"/>
        </w:rPr>
      </w:pPr>
    </w:p>
    <w:p w:rsidR="0028081E" w:rsidRPr="0028081E" w:rsidRDefault="0028081E" w:rsidP="0028081E">
      <w:pPr>
        <w:pStyle w:val="Textoindependiente"/>
        <w:kinsoku w:val="0"/>
        <w:overflowPunct w:val="0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val="es-ES"/>
        </w:rPr>
      </w:pPr>
      <w:r w:rsidRPr="0028081E">
        <w:rPr>
          <w:rFonts w:asciiTheme="minorHAnsi" w:eastAsiaTheme="minorHAnsi" w:hAnsiTheme="minorHAnsi" w:cstheme="minorHAnsi"/>
          <w:sz w:val="22"/>
          <w:szCs w:val="22"/>
          <w:u w:val="single"/>
          <w:lang w:val="es-ES"/>
        </w:rPr>
        <w:t>ANUALIDADE 2017</w:t>
      </w:r>
    </w:p>
    <w:p w:rsidR="0028081E" w:rsidRDefault="0028081E" w:rsidP="0028081E">
      <w:pPr>
        <w:pStyle w:val="Textoindependiente"/>
        <w:kinsoku w:val="0"/>
        <w:overflowPunct w:val="0"/>
        <w:spacing w:before="1"/>
        <w:rPr>
          <w:b/>
          <w:bCs/>
          <w:sz w:val="18"/>
          <w:szCs w:val="18"/>
        </w:rPr>
      </w:pPr>
    </w:p>
    <w:p w:rsidR="0028081E" w:rsidRPr="0028081E" w:rsidRDefault="0028081E" w:rsidP="0028081E">
      <w:pPr>
        <w:pStyle w:val="Textoindependiente"/>
        <w:kinsoku w:val="0"/>
        <w:overflowPunct w:val="0"/>
        <w:ind w:left="709" w:firstLine="709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CONCEPTO 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IMPORTE 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  <w:t xml:space="preserve">   </w:t>
      </w:r>
      <w:r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IVE 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>TOTAL</w:t>
      </w:r>
    </w:p>
    <w:tbl>
      <w:tblPr>
        <w:tblW w:w="0" w:type="auto"/>
        <w:jc w:val="center"/>
        <w:tblInd w:w="-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3"/>
        <w:gridCol w:w="1276"/>
        <w:gridCol w:w="1276"/>
        <w:gridCol w:w="1275"/>
      </w:tblGrid>
      <w:tr w:rsidR="0028081E" w:rsidRPr="0028081E" w:rsidTr="0028081E">
        <w:trPr>
          <w:trHeight w:hRule="exact" w:val="312"/>
          <w:jc w:val="center"/>
        </w:trPr>
        <w:tc>
          <w:tcPr>
            <w:tcW w:w="36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4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INCHABLES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-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2.290,75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481,06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left="14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2.771,81</w:t>
            </w:r>
          </w:p>
        </w:tc>
      </w:tr>
      <w:tr w:rsidR="0028081E" w:rsidRPr="0028081E" w:rsidTr="0028081E">
        <w:trPr>
          <w:trHeight w:hRule="exact" w:val="303"/>
          <w:jc w:val="center"/>
        </w:trPr>
        <w:tc>
          <w:tcPr>
            <w:tcW w:w="36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"/>
              <w:ind w:left="4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ILUMINACIÓN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7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-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178,50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left="15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1.028,50</w:t>
            </w:r>
          </w:p>
        </w:tc>
      </w:tr>
      <w:tr w:rsidR="0028081E" w:rsidRPr="0028081E" w:rsidTr="0028081E">
        <w:trPr>
          <w:trHeight w:hRule="exact" w:val="349"/>
          <w:jc w:val="center"/>
        </w:trPr>
        <w:tc>
          <w:tcPr>
            <w:tcW w:w="36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6"/>
              <w:ind w:left="39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PUBLICIDADE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6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-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309,75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left="15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1.784,75</w:t>
            </w:r>
          </w:p>
        </w:tc>
      </w:tr>
      <w:tr w:rsidR="0028081E" w:rsidRPr="0028081E" w:rsidTr="0028081E">
        <w:trPr>
          <w:trHeight w:hRule="exact" w:val="355"/>
          <w:jc w:val="center"/>
        </w:trPr>
        <w:tc>
          <w:tcPr>
            <w:tcW w:w="36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6"/>
              <w:ind w:left="39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lastRenderedPageBreak/>
              <w:t>PAX WEB E QR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30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3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left="29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968,00</w:t>
            </w:r>
          </w:p>
        </w:tc>
      </w:tr>
      <w:tr w:rsidR="0028081E" w:rsidRPr="0028081E" w:rsidTr="0028081E">
        <w:trPr>
          <w:trHeight w:hRule="exact" w:val="299"/>
          <w:jc w:val="center"/>
        </w:trPr>
        <w:tc>
          <w:tcPr>
            <w:tcW w:w="36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8"/>
              <w:ind w:lef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CARTELERIA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7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398,99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-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83,79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left="281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482,78</w:t>
            </w:r>
          </w:p>
        </w:tc>
      </w:tr>
      <w:tr w:rsidR="0028081E" w:rsidRPr="0028081E" w:rsidTr="0028081E">
        <w:trPr>
          <w:trHeight w:hRule="exact" w:val="340"/>
          <w:jc w:val="center"/>
        </w:trPr>
        <w:tc>
          <w:tcPr>
            <w:tcW w:w="36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"/>
              <w:ind w:left="39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PANCARTAS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8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-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Exento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left="15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1.130,00</w:t>
            </w:r>
          </w:p>
        </w:tc>
      </w:tr>
      <w:tr w:rsidR="0028081E" w:rsidRPr="0028081E" w:rsidTr="0028081E">
        <w:trPr>
          <w:trHeight w:hRule="exact" w:val="558"/>
          <w:jc w:val="center"/>
        </w:trPr>
        <w:tc>
          <w:tcPr>
            <w:tcW w:w="36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/>
              <w:ind w:left="34" w:right="658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CLARETES (CACHE, ESCENARIO  E SON)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6.200,00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1.302,00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left="14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7.502,00</w:t>
            </w:r>
          </w:p>
        </w:tc>
      </w:tr>
      <w:tr w:rsidR="0028081E" w:rsidRPr="0028081E" w:rsidTr="0028081E">
        <w:trPr>
          <w:trHeight w:hRule="exact" w:val="423"/>
          <w:jc w:val="center"/>
        </w:trPr>
        <w:tc>
          <w:tcPr>
            <w:tcW w:w="36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8"/>
              <w:ind w:lef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CHARANGA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7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right="-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Exento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 w:line="205" w:lineRule="exact"/>
              <w:ind w:left="29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700,00</w:t>
            </w:r>
          </w:p>
        </w:tc>
      </w:tr>
      <w:tr w:rsidR="0028081E" w:rsidRPr="0028081E" w:rsidTr="0028081E">
        <w:trPr>
          <w:trHeight w:hRule="exact" w:val="426"/>
          <w:jc w:val="center"/>
        </w:trPr>
        <w:tc>
          <w:tcPr>
            <w:tcW w:w="36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0"/>
              <w:ind w:left="34" w:right="-13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ORGANIZACIÓN REGATA DE TRAINERAS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102"/>
              <w:ind w:right="30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4.958,68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102"/>
              <w:ind w:right="-6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1.041,32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102"/>
              <w:ind w:left="38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6.000,00</w:t>
            </w:r>
          </w:p>
        </w:tc>
      </w:tr>
    </w:tbl>
    <w:p w:rsidR="0028081E" w:rsidRPr="0028081E" w:rsidRDefault="0028081E" w:rsidP="0028081E">
      <w:pPr>
        <w:pStyle w:val="Textoindependiente"/>
        <w:kinsoku w:val="0"/>
        <w:overflowPunct w:val="0"/>
        <w:ind w:left="1418" w:firstLine="709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TOTAL 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18.803,42 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3.564.42 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      </w:t>
      </w:r>
      <w:r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>22.367,84</w:t>
      </w:r>
    </w:p>
    <w:p w:rsidR="0028081E" w:rsidRDefault="0028081E" w:rsidP="0028081E">
      <w:pPr>
        <w:pStyle w:val="Textoindependiente"/>
        <w:kinsoku w:val="0"/>
        <w:overflowPunct w:val="0"/>
        <w:rPr>
          <w:b/>
          <w:bCs/>
          <w:sz w:val="12"/>
          <w:szCs w:val="12"/>
        </w:rPr>
      </w:pPr>
    </w:p>
    <w:p w:rsidR="0028081E" w:rsidRDefault="0028081E" w:rsidP="0028081E">
      <w:pPr>
        <w:pStyle w:val="Textoindependiente"/>
        <w:kinsoku w:val="0"/>
        <w:overflowPunct w:val="0"/>
        <w:spacing w:before="92"/>
        <w:ind w:left="2218"/>
        <w:rPr>
          <w:b/>
          <w:bCs/>
          <w:color w:val="F6F8F8"/>
          <w:w w:val="95"/>
          <w:sz w:val="18"/>
          <w:szCs w:val="18"/>
        </w:rPr>
      </w:pPr>
      <w:r>
        <w:rPr>
          <w:b/>
          <w:bCs/>
          <w:color w:val="F6F8F8"/>
          <w:w w:val="95"/>
          <w:sz w:val="18"/>
          <w:szCs w:val="18"/>
        </w:rPr>
        <w:t>ANUALIDAAAADE 2018</w:t>
      </w:r>
    </w:p>
    <w:p w:rsidR="0028081E" w:rsidRDefault="0028081E" w:rsidP="0028081E">
      <w:pPr>
        <w:pStyle w:val="Textoindependiente"/>
        <w:kinsoku w:val="0"/>
        <w:overflowPunct w:val="0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val="es-ES"/>
        </w:rPr>
      </w:pPr>
      <w:r w:rsidRPr="0028081E">
        <w:rPr>
          <w:rFonts w:asciiTheme="minorHAnsi" w:eastAsiaTheme="minorHAnsi" w:hAnsiTheme="minorHAnsi" w:cstheme="minorHAnsi"/>
          <w:sz w:val="22"/>
          <w:szCs w:val="22"/>
          <w:u w:val="single"/>
          <w:lang w:val="es-ES"/>
        </w:rPr>
        <w:t>ANUALIDADE 2018</w:t>
      </w:r>
    </w:p>
    <w:p w:rsidR="0028081E" w:rsidRDefault="0028081E" w:rsidP="0028081E">
      <w:pPr>
        <w:pStyle w:val="Textoindependiente"/>
        <w:tabs>
          <w:tab w:val="left" w:pos="6701"/>
          <w:tab w:val="left" w:pos="8147"/>
          <w:tab w:val="left" w:pos="9191"/>
        </w:tabs>
        <w:kinsoku w:val="0"/>
        <w:overflowPunct w:val="0"/>
        <w:spacing w:before="92"/>
        <w:rPr>
          <w:rFonts w:asciiTheme="minorHAnsi" w:eastAsiaTheme="minorHAnsi" w:hAnsiTheme="minorHAnsi" w:cstheme="minorHAnsi"/>
          <w:sz w:val="22"/>
          <w:szCs w:val="22"/>
          <w:u w:val="single"/>
          <w:lang w:val="es-ES"/>
        </w:rPr>
      </w:pPr>
    </w:p>
    <w:p w:rsidR="0028081E" w:rsidRPr="00C9714D" w:rsidRDefault="0028081E" w:rsidP="00C9714D">
      <w:pPr>
        <w:pStyle w:val="Textoindependiente"/>
        <w:kinsoku w:val="0"/>
        <w:overflowPunct w:val="0"/>
        <w:spacing w:before="92"/>
        <w:ind w:left="1418" w:firstLine="709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CONCEPTO </w:t>
      </w:r>
      <w:r w:rsidR="00C9714D"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 w:rsidR="00C9714D"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IMPORTE </w:t>
      </w:r>
      <w:r w:rsidR="00C9714D">
        <w:rPr>
          <w:rFonts w:asciiTheme="minorHAnsi" w:eastAsiaTheme="minorHAnsi" w:hAnsiTheme="minorHAnsi" w:cstheme="minorHAnsi"/>
          <w:sz w:val="22"/>
          <w:szCs w:val="22"/>
          <w:lang w:val="es-ES"/>
        </w:rPr>
        <w:tab/>
        <w:t xml:space="preserve">  </w:t>
      </w:r>
      <w:r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IVE </w:t>
      </w:r>
      <w:r w:rsidR="00C9714D">
        <w:rPr>
          <w:rFonts w:asciiTheme="minorHAnsi" w:eastAsiaTheme="minorHAnsi" w:hAnsiTheme="minorHAnsi" w:cstheme="minorHAnsi"/>
          <w:sz w:val="22"/>
          <w:szCs w:val="22"/>
          <w:lang w:val="es-ES"/>
        </w:rPr>
        <w:tab/>
        <w:t xml:space="preserve">           </w:t>
      </w:r>
      <w:r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>TOT</w:t>
      </w:r>
      <w:r w:rsidR="00C9714D">
        <w:rPr>
          <w:rFonts w:asciiTheme="minorHAnsi" w:eastAsiaTheme="minorHAnsi" w:hAnsiTheme="minorHAnsi" w:cstheme="minorHAnsi"/>
          <w:sz w:val="22"/>
          <w:szCs w:val="22"/>
          <w:lang w:val="es-ES"/>
        </w:rPr>
        <w:t>AL</w:t>
      </w:r>
    </w:p>
    <w:tbl>
      <w:tblPr>
        <w:tblW w:w="7226" w:type="dxa"/>
        <w:jc w:val="center"/>
        <w:tblInd w:w="2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276"/>
        <w:gridCol w:w="1202"/>
      </w:tblGrid>
      <w:tr w:rsidR="0028081E" w:rsidRPr="0028081E" w:rsidTr="0028081E">
        <w:trPr>
          <w:trHeight w:hRule="exact" w:val="312"/>
          <w:jc w:val="center"/>
        </w:trPr>
        <w:tc>
          <w:tcPr>
            <w:tcW w:w="34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4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INCHABLES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righ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2.290,75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46"/>
              <w:ind w:left="0" w:right="-6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481,06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311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2.771,81</w:t>
            </w:r>
          </w:p>
        </w:tc>
      </w:tr>
      <w:tr w:rsidR="0028081E" w:rsidRPr="0028081E" w:rsidTr="0028081E">
        <w:trPr>
          <w:trHeight w:hRule="exact" w:val="312"/>
          <w:jc w:val="center"/>
        </w:trPr>
        <w:tc>
          <w:tcPr>
            <w:tcW w:w="34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4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ILUMINACIÓN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righ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46"/>
              <w:ind w:left="0" w:right="-6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189,00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311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1.089,00</w:t>
            </w:r>
          </w:p>
        </w:tc>
      </w:tr>
      <w:tr w:rsidR="0028081E" w:rsidRPr="0028081E" w:rsidTr="0028081E">
        <w:trPr>
          <w:trHeight w:hRule="exact" w:val="312"/>
          <w:jc w:val="center"/>
        </w:trPr>
        <w:tc>
          <w:tcPr>
            <w:tcW w:w="34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4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PUBLICIDADE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righ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46"/>
              <w:ind w:left="0" w:right="-6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309,75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311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1.784,75</w:t>
            </w:r>
          </w:p>
        </w:tc>
      </w:tr>
      <w:tr w:rsidR="0028081E" w:rsidRPr="0028081E" w:rsidTr="0028081E">
        <w:trPr>
          <w:trHeight w:hRule="exact" w:val="312"/>
          <w:jc w:val="center"/>
        </w:trPr>
        <w:tc>
          <w:tcPr>
            <w:tcW w:w="34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4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PAX WEB E QR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righ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46"/>
              <w:ind w:left="0" w:right="-6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126,00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311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726,00</w:t>
            </w:r>
          </w:p>
        </w:tc>
      </w:tr>
      <w:tr w:rsidR="0028081E" w:rsidRPr="0028081E" w:rsidTr="0028081E">
        <w:trPr>
          <w:trHeight w:hRule="exact" w:val="312"/>
          <w:jc w:val="center"/>
        </w:trPr>
        <w:tc>
          <w:tcPr>
            <w:tcW w:w="34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4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CARTELERIA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righ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398,99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46"/>
              <w:ind w:left="0" w:right="-6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83,79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311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482,78</w:t>
            </w:r>
          </w:p>
        </w:tc>
      </w:tr>
      <w:tr w:rsidR="0028081E" w:rsidRPr="0028081E" w:rsidTr="0028081E">
        <w:trPr>
          <w:trHeight w:hRule="exact" w:val="312"/>
          <w:jc w:val="center"/>
        </w:trPr>
        <w:tc>
          <w:tcPr>
            <w:tcW w:w="34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4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PANCARTAS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righ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24 ,00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46"/>
              <w:ind w:left="0" w:right="-6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Exento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311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24,00</w:t>
            </w:r>
          </w:p>
        </w:tc>
      </w:tr>
      <w:tr w:rsidR="0028081E" w:rsidRPr="0028081E" w:rsidTr="0028081E">
        <w:trPr>
          <w:trHeight w:hRule="exact" w:val="312"/>
          <w:jc w:val="center"/>
        </w:trPr>
        <w:tc>
          <w:tcPr>
            <w:tcW w:w="34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4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ACTUACIÓN MUSICAL, ESCENARIO E 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righ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6.200,00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46"/>
              <w:ind w:left="0" w:right="-6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1.302,00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311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7.502,00</w:t>
            </w:r>
          </w:p>
        </w:tc>
      </w:tr>
      <w:tr w:rsidR="0028081E" w:rsidRPr="0028081E" w:rsidTr="0028081E">
        <w:trPr>
          <w:trHeight w:hRule="exact" w:val="312"/>
          <w:jc w:val="center"/>
        </w:trPr>
        <w:tc>
          <w:tcPr>
            <w:tcW w:w="34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4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CHARANGA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righ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46"/>
              <w:ind w:left="0" w:right="-6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Exento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311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700,00</w:t>
            </w:r>
          </w:p>
        </w:tc>
      </w:tr>
      <w:tr w:rsidR="0028081E" w:rsidRPr="0028081E" w:rsidTr="0028081E">
        <w:trPr>
          <w:trHeight w:hRule="exact" w:val="312"/>
          <w:jc w:val="center"/>
        </w:trPr>
        <w:tc>
          <w:tcPr>
            <w:tcW w:w="34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47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ORGANIZACIÓN REGATA DE TRAINERAS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right="34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4.958,68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28081E">
            <w:pPr>
              <w:pStyle w:val="TableParagraph"/>
              <w:kinsoku w:val="0"/>
              <w:overflowPunct w:val="0"/>
              <w:spacing w:before="46"/>
              <w:ind w:left="0" w:right="-6"/>
              <w:jc w:val="center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1.041,32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8081E" w:rsidRPr="0028081E" w:rsidRDefault="0028081E" w:rsidP="007543D3">
            <w:pPr>
              <w:pStyle w:val="TableParagraph"/>
              <w:kinsoku w:val="0"/>
              <w:overflowPunct w:val="0"/>
              <w:spacing w:before="46"/>
              <w:ind w:left="311"/>
              <w:rPr>
                <w:rFonts w:asciiTheme="minorHAnsi" w:eastAsiaTheme="minorHAnsi" w:hAnsiTheme="minorHAnsi" w:cstheme="minorHAnsi"/>
                <w:lang w:val="es-ES"/>
              </w:rPr>
            </w:pPr>
            <w:r w:rsidRPr="0028081E">
              <w:rPr>
                <w:rFonts w:asciiTheme="minorHAnsi" w:eastAsiaTheme="minorHAnsi" w:hAnsiTheme="minorHAnsi" w:cstheme="minorHAnsi"/>
                <w:lang w:val="es-ES"/>
              </w:rPr>
              <w:t>6.000,00</w:t>
            </w:r>
          </w:p>
        </w:tc>
      </w:tr>
    </w:tbl>
    <w:p w:rsidR="0028081E" w:rsidRPr="0028081E" w:rsidRDefault="00C9714D" w:rsidP="00C9714D">
      <w:pPr>
        <w:pStyle w:val="Textoindependiente"/>
        <w:kinsoku w:val="0"/>
        <w:overflowPunct w:val="0"/>
        <w:spacing w:before="1"/>
        <w:ind w:left="1418" w:firstLine="709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TOTAL 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  <w:t xml:space="preserve">17.547,42 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ab/>
      </w:r>
      <w:r w:rsidR="0028081E"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3.532, 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92       </w:t>
      </w:r>
      <w:r w:rsidR="0028081E" w:rsidRPr="0028081E">
        <w:rPr>
          <w:rFonts w:asciiTheme="minorHAnsi" w:eastAsiaTheme="minorHAnsi" w:hAnsiTheme="minorHAnsi" w:cstheme="minorHAnsi"/>
          <w:sz w:val="22"/>
          <w:szCs w:val="22"/>
          <w:lang w:val="es-ES"/>
        </w:rPr>
        <w:t>21.080,34</w:t>
      </w:r>
    </w:p>
    <w:p w:rsidR="0028081E" w:rsidRPr="00D4060A" w:rsidRDefault="0028081E" w:rsidP="0028081E">
      <w:pPr>
        <w:rPr>
          <w:rFonts w:cstheme="minorHAnsi"/>
        </w:rPr>
      </w:pPr>
    </w:p>
    <w:p w:rsidR="0028081E" w:rsidRPr="00D4060A" w:rsidRDefault="0028081E" w:rsidP="0028081E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:rsidR="0028081E" w:rsidRPr="00D4060A" w:rsidRDefault="0028081E" w:rsidP="0028081E">
      <w:pPr>
        <w:rPr>
          <w:rFonts w:cstheme="minorHAnsi"/>
        </w:rPr>
      </w:pPr>
    </w:p>
    <w:p w:rsidR="0028081E" w:rsidRDefault="0028081E" w:rsidP="0028081E">
      <w:pPr>
        <w:rPr>
          <w:color w:val="0C0C0C"/>
        </w:rPr>
      </w:pPr>
      <w:r>
        <w:rPr>
          <w:color w:val="0C0C0C"/>
        </w:rPr>
        <w:t>Quedan recollidas no apartado anterior.</w:t>
      </w:r>
    </w:p>
    <w:p w:rsidR="0028081E" w:rsidRPr="00C9714D" w:rsidRDefault="0028081E" w:rsidP="00C9714D">
      <w:pPr>
        <w:rPr>
          <w:color w:val="0C0C0C"/>
        </w:rPr>
      </w:pPr>
      <w:r w:rsidRPr="00C9714D">
        <w:rPr>
          <w:color w:val="0C0C0C"/>
        </w:rPr>
        <w:t>Cada unha das partes non será responsable dos gastos que correspodan á outra.</w:t>
      </w:r>
    </w:p>
    <w:p w:rsidR="0028081E" w:rsidRPr="00C9714D" w:rsidRDefault="0028081E" w:rsidP="00C9714D">
      <w:pPr>
        <w:rPr>
          <w:color w:val="0C0C0C"/>
        </w:rPr>
      </w:pPr>
    </w:p>
    <w:p w:rsidR="0028081E" w:rsidRPr="00C9714D" w:rsidRDefault="0028081E" w:rsidP="00C9714D">
      <w:pPr>
        <w:rPr>
          <w:color w:val="0C0C0C"/>
        </w:rPr>
      </w:pPr>
      <w:r w:rsidRPr="00C9714D">
        <w:rPr>
          <w:color w:val="0C0C0C"/>
        </w:rPr>
        <w:t>O importe sobre o Valor engadido (IVE) será subvencionable excepto cando non sexa recuperable e sexa custeado de forma efectiva e definitiva polos beneficiarios.</w:t>
      </w:r>
    </w:p>
    <w:p w:rsidR="0028081E" w:rsidRPr="00C9714D" w:rsidRDefault="0028081E" w:rsidP="00C9714D">
      <w:pPr>
        <w:rPr>
          <w:color w:val="0C0C0C"/>
        </w:rPr>
      </w:pPr>
    </w:p>
    <w:p w:rsidR="0028081E" w:rsidRPr="00C9714D" w:rsidRDefault="0028081E" w:rsidP="00C9714D">
      <w:pPr>
        <w:rPr>
          <w:color w:val="0C0C0C"/>
        </w:rPr>
      </w:pPr>
      <w:r w:rsidRPr="00C9714D">
        <w:rPr>
          <w:color w:val="0C0C0C"/>
        </w:rPr>
        <w:t>As subvencións serán ingresadas a cada unha das partes segundo os gastos elexibles que foran aceptados.</w:t>
      </w:r>
    </w:p>
    <w:p w:rsidR="0028081E" w:rsidRPr="00C9714D" w:rsidRDefault="0028081E" w:rsidP="00C9714D">
      <w:pPr>
        <w:rPr>
          <w:color w:val="0C0C0C"/>
        </w:rPr>
      </w:pPr>
    </w:p>
    <w:p w:rsidR="0028081E" w:rsidRPr="00C9714D" w:rsidRDefault="0028081E" w:rsidP="00C9714D">
      <w:pPr>
        <w:rPr>
          <w:color w:val="0C0C0C"/>
        </w:rPr>
      </w:pPr>
      <w:r w:rsidRPr="00C9714D">
        <w:rPr>
          <w:color w:val="0C0C0C"/>
        </w:rPr>
        <w:t>De excederse os ingresos respecto dos custos globais da actividade, estes serán reintegrados pola Cofraría de Pescadores.</w:t>
      </w:r>
    </w:p>
    <w:p w:rsidR="0028081E" w:rsidRPr="00527BAB" w:rsidRDefault="0028081E" w:rsidP="0028081E">
      <w:pPr>
        <w:rPr>
          <w:color w:val="0C0C0C"/>
        </w:rPr>
      </w:pPr>
    </w:p>
    <w:p w:rsidR="00BB7986" w:rsidRDefault="00BB7986">
      <w:pPr>
        <w:spacing w:after="200" w:line="276" w:lineRule="auto"/>
        <w:jc w:val="left"/>
        <w:rPr>
          <w:color w:val="0C0C0C"/>
        </w:rPr>
      </w:pPr>
      <w:r>
        <w:rPr>
          <w:color w:val="0C0C0C"/>
        </w:rPr>
        <w:br w:type="page"/>
      </w:r>
    </w:p>
    <w:p w:rsidR="00BB7986" w:rsidRPr="00D4060A" w:rsidRDefault="00BB7986" w:rsidP="00BB7986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:rsidR="00BB7986" w:rsidRPr="00D4060A" w:rsidRDefault="00BB7986" w:rsidP="00BB7986">
      <w:pPr>
        <w:rPr>
          <w:rFonts w:cstheme="minorHAnsi"/>
          <w:bCs/>
        </w:rPr>
      </w:pPr>
    </w:p>
    <w:p w:rsidR="00BB7986" w:rsidRDefault="00BB7986" w:rsidP="00BB7986">
      <w:pPr>
        <w:rPr>
          <w:bCs/>
          <w:color w:val="1D1D1D"/>
          <w:sz w:val="23"/>
        </w:rPr>
      </w:pPr>
      <w:r w:rsidRPr="00DD7047">
        <w:rPr>
          <w:bCs/>
          <w:color w:val="1D1D1D"/>
          <w:sz w:val="23"/>
        </w:rPr>
        <w:t>“CONVENIO DE COLABORACIÓ</w:t>
      </w:r>
      <w:r>
        <w:rPr>
          <w:bCs/>
          <w:color w:val="1D1D1D"/>
          <w:sz w:val="23"/>
        </w:rPr>
        <w:t>N ENTRE O CONCELLO DE CEDEIRA E MICROBANK”</w:t>
      </w:r>
    </w:p>
    <w:p w:rsidR="00BB7986" w:rsidRDefault="00BB7986" w:rsidP="00BB7986">
      <w:pPr>
        <w:rPr>
          <w:rFonts w:cstheme="minorHAnsi"/>
          <w:b/>
        </w:rPr>
      </w:pPr>
    </w:p>
    <w:p w:rsidR="00BB7986" w:rsidRPr="00D4060A" w:rsidRDefault="00BB7986" w:rsidP="00BB7986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:rsidR="00BB7986" w:rsidRPr="00D4060A" w:rsidRDefault="00BB7986" w:rsidP="00BB7986">
      <w:pPr>
        <w:rPr>
          <w:rFonts w:cstheme="minorHAnsi"/>
        </w:rPr>
      </w:pPr>
    </w:p>
    <w:p w:rsidR="00BB7986" w:rsidRDefault="00BB7986" w:rsidP="00BB7986">
      <w:pPr>
        <w:rPr>
          <w:bCs/>
          <w:color w:val="1D1D1D"/>
          <w:sz w:val="23"/>
        </w:rPr>
      </w:pPr>
      <w:r w:rsidRPr="00BB7986">
        <w:rPr>
          <w:bCs/>
          <w:color w:val="1D1D1D"/>
          <w:sz w:val="23"/>
        </w:rPr>
        <w:t>Concello de Cedeira e Nuevo Micro Bank, S.A.U. e CaixaBank, S.A.</w:t>
      </w:r>
    </w:p>
    <w:p w:rsidR="00BB7986" w:rsidRPr="00D4060A" w:rsidRDefault="00BB7986" w:rsidP="00BB7986">
      <w:pPr>
        <w:rPr>
          <w:rFonts w:cstheme="minorHAnsi"/>
          <w:b/>
        </w:rPr>
      </w:pPr>
    </w:p>
    <w:p w:rsidR="00BB7986" w:rsidRPr="00D4060A" w:rsidRDefault="00BB7986" w:rsidP="00BB7986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:rsidR="00BB7986" w:rsidRDefault="00BB7986" w:rsidP="00BB7986">
      <w:pPr>
        <w:rPr>
          <w:rFonts w:cstheme="minorHAnsi"/>
        </w:rPr>
      </w:pPr>
    </w:p>
    <w:p w:rsidR="009A5BEC" w:rsidRPr="009A5BEC" w:rsidRDefault="009A5BEC" w:rsidP="009A5BEC">
      <w:pPr>
        <w:pStyle w:val="Prrafodelista"/>
        <w:numPr>
          <w:ilvl w:val="0"/>
          <w:numId w:val="1"/>
        </w:numPr>
        <w:rPr>
          <w:rFonts w:cstheme="minorHAnsi"/>
        </w:rPr>
      </w:pPr>
      <w:r w:rsidRPr="009A5BEC">
        <w:rPr>
          <w:rFonts w:cstheme="minorHAnsi"/>
        </w:rPr>
        <w:t>Potenciar o autoemprego e incentivar a actividade emprendedora favorecendo a igualdade de oportunidades de homes e mulleres, novos residentes, persoas con discapacidades e con especial atención aos colectivos vulnerables en situación de exclusión financeira.</w:t>
      </w:r>
    </w:p>
    <w:p w:rsidR="009A5BEC" w:rsidRDefault="009A5BEC" w:rsidP="009A5BEC">
      <w:pPr>
        <w:pStyle w:val="Prrafodelista"/>
        <w:numPr>
          <w:ilvl w:val="0"/>
          <w:numId w:val="1"/>
        </w:numPr>
        <w:rPr>
          <w:rFonts w:cstheme="minorHAnsi"/>
        </w:rPr>
      </w:pPr>
      <w:r w:rsidRPr="009A5BEC">
        <w:rPr>
          <w:rFonts w:cstheme="minorHAnsi"/>
        </w:rPr>
        <w:t xml:space="preserve">Financiar o establecemento, consolidación ou ampliación das microempresas, os negocios  de autónomos  e os proxectos  de autoemprego </w:t>
      </w:r>
      <w:r>
        <w:rPr>
          <w:rFonts w:cstheme="minorHAnsi"/>
        </w:rPr>
        <w:t xml:space="preserve"> co obxectivo  de contribuir </w:t>
      </w:r>
      <w:r w:rsidRPr="009A5BEC">
        <w:rPr>
          <w:rFonts w:cstheme="minorHAnsi"/>
        </w:rPr>
        <w:t>ao desenvolvemento  do  tecido  produtivo,  a  creación  e  consolidación  m  leo  e  a contribución  ao  progreso social.</w:t>
      </w:r>
    </w:p>
    <w:p w:rsidR="009A5BEC" w:rsidRPr="009A5BEC" w:rsidRDefault="009A5BEC" w:rsidP="009A5BEC">
      <w:pPr>
        <w:rPr>
          <w:rFonts w:cstheme="minorHAnsi"/>
        </w:rPr>
      </w:pPr>
    </w:p>
    <w:p w:rsidR="00BB7986" w:rsidRDefault="00BB7986" w:rsidP="00BB7986">
      <w:pPr>
        <w:rPr>
          <w:rFonts w:cstheme="minorHAnsi"/>
          <w:b/>
        </w:rPr>
      </w:pPr>
    </w:p>
    <w:p w:rsidR="00BB7986" w:rsidRPr="00D4060A" w:rsidRDefault="00BB7986" w:rsidP="00BB7986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:rsidR="00BB7986" w:rsidRPr="00D4060A" w:rsidRDefault="00BB7986" w:rsidP="00BB7986">
      <w:pPr>
        <w:rPr>
          <w:rFonts w:cstheme="minorHAnsi"/>
        </w:rPr>
      </w:pPr>
    </w:p>
    <w:p w:rsidR="00BB7986" w:rsidRDefault="009A5BEC" w:rsidP="00BB7986">
      <w:pPr>
        <w:rPr>
          <w:bCs/>
          <w:color w:val="1D1D1D"/>
          <w:sz w:val="23"/>
        </w:rPr>
      </w:pPr>
      <w:r w:rsidRPr="009A5BEC">
        <w:rPr>
          <w:bCs/>
          <w:color w:val="1D1D1D"/>
          <w:sz w:val="23"/>
        </w:rPr>
        <w:t>Este Convenio terá vixencia desde o día da súa firma ata o día 31 de decembro de 2017, data en que quedará resolto e sen efectos.</w:t>
      </w:r>
    </w:p>
    <w:p w:rsidR="009A5BEC" w:rsidRDefault="009A5BEC" w:rsidP="00BB7986">
      <w:pPr>
        <w:rPr>
          <w:bCs/>
          <w:color w:val="1D1D1D"/>
          <w:sz w:val="23"/>
        </w:rPr>
      </w:pPr>
    </w:p>
    <w:p w:rsidR="00BB7986" w:rsidRPr="00D4060A" w:rsidRDefault="009A5BEC" w:rsidP="00BB7986">
      <w:pPr>
        <w:rPr>
          <w:bCs/>
          <w:color w:val="1D1D1D"/>
          <w:sz w:val="23"/>
        </w:rPr>
      </w:pPr>
      <w:r>
        <w:rPr>
          <w:bCs/>
          <w:color w:val="1D1D1D"/>
          <w:sz w:val="23"/>
        </w:rPr>
        <w:t>Data da firma do convenio: 30</w:t>
      </w:r>
      <w:r w:rsidR="00BB7986" w:rsidRPr="00D4060A">
        <w:rPr>
          <w:bCs/>
          <w:color w:val="1D1D1D"/>
          <w:sz w:val="23"/>
        </w:rPr>
        <w:t xml:space="preserve"> de </w:t>
      </w:r>
      <w:r>
        <w:rPr>
          <w:bCs/>
          <w:color w:val="1D1D1D"/>
          <w:sz w:val="23"/>
        </w:rPr>
        <w:t>marzo</w:t>
      </w:r>
      <w:r w:rsidR="00BB7986">
        <w:rPr>
          <w:bCs/>
          <w:color w:val="1D1D1D"/>
          <w:sz w:val="23"/>
        </w:rPr>
        <w:t xml:space="preserve"> de 2017</w:t>
      </w:r>
    </w:p>
    <w:p w:rsidR="00BB7986" w:rsidRPr="00D4060A" w:rsidRDefault="00BB7986" w:rsidP="00BB7986">
      <w:pPr>
        <w:rPr>
          <w:rFonts w:cstheme="minorHAnsi"/>
        </w:rPr>
      </w:pPr>
    </w:p>
    <w:p w:rsidR="00BB7986" w:rsidRPr="00D4060A" w:rsidRDefault="00BB7986" w:rsidP="00BB7986">
      <w:pPr>
        <w:rPr>
          <w:rFonts w:cstheme="minorHAnsi"/>
          <w:b/>
        </w:rPr>
      </w:pPr>
      <w:r w:rsidRPr="00D4060A">
        <w:rPr>
          <w:rFonts w:cstheme="minorHAnsi"/>
          <w:b/>
        </w:rPr>
        <w:t>MODIFICACIÓNS</w:t>
      </w:r>
    </w:p>
    <w:p w:rsidR="00BB7986" w:rsidRPr="00D4060A" w:rsidRDefault="00BB7986" w:rsidP="00BB7986">
      <w:pPr>
        <w:rPr>
          <w:rFonts w:cstheme="minorHAnsi"/>
        </w:rPr>
      </w:pPr>
    </w:p>
    <w:p w:rsidR="00BB7986" w:rsidRPr="00D4060A" w:rsidRDefault="00BB7986" w:rsidP="00BB7986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</w:p>
    <w:p w:rsidR="00BB7986" w:rsidRPr="00D4060A" w:rsidRDefault="00BB7986" w:rsidP="00BB7986">
      <w:pPr>
        <w:rPr>
          <w:rFonts w:cstheme="minorHAnsi"/>
        </w:rPr>
      </w:pPr>
    </w:p>
    <w:p w:rsidR="00BB7986" w:rsidRPr="00D4060A" w:rsidRDefault="00BB7986" w:rsidP="00BB7986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:rsidR="00BB7986" w:rsidRDefault="00BB7986" w:rsidP="00BB7986">
      <w:pPr>
        <w:rPr>
          <w:rFonts w:cstheme="minorHAnsi"/>
        </w:rPr>
      </w:pPr>
    </w:p>
    <w:p w:rsidR="009A5BEC" w:rsidRPr="009A5BEC" w:rsidRDefault="009A5BEC" w:rsidP="009A5BEC">
      <w:pPr>
        <w:rPr>
          <w:rFonts w:cstheme="minorHAnsi"/>
        </w:rPr>
      </w:pPr>
      <w:r w:rsidRPr="009A5BEC">
        <w:rPr>
          <w:rFonts w:cstheme="minorHAnsi"/>
        </w:rPr>
        <w:t>O Concello de Cedeira, comprométese a:</w:t>
      </w:r>
    </w:p>
    <w:p w:rsidR="009A5BEC" w:rsidRPr="009A5BEC" w:rsidRDefault="009A5BEC" w:rsidP="009A5BEC">
      <w:pPr>
        <w:pStyle w:val="Prrafodelista"/>
        <w:numPr>
          <w:ilvl w:val="0"/>
          <w:numId w:val="2"/>
        </w:numPr>
        <w:rPr>
          <w:rFonts w:cstheme="minorHAnsi"/>
        </w:rPr>
      </w:pPr>
      <w:r w:rsidRPr="009A5BEC">
        <w:rPr>
          <w:rFonts w:cstheme="minorHAnsi"/>
        </w:rPr>
        <w:t>Detectar as necesidades de financiamento, dirixidas a promover o autoemprego, e ao establecemento, consolidación ou ampliación de microempresas  e negocios de autónomos.</w:t>
      </w:r>
    </w:p>
    <w:p w:rsidR="009A5BEC" w:rsidRPr="009A5BEC" w:rsidRDefault="009A5BEC" w:rsidP="009A5BEC">
      <w:pPr>
        <w:pStyle w:val="Prrafodelista"/>
        <w:numPr>
          <w:ilvl w:val="0"/>
          <w:numId w:val="2"/>
        </w:numPr>
        <w:rPr>
          <w:rFonts w:cstheme="minorHAnsi"/>
        </w:rPr>
      </w:pPr>
      <w:r w:rsidRPr="009A5BEC">
        <w:rPr>
          <w:rFonts w:cstheme="minorHAnsi"/>
        </w:rPr>
        <w:t>Facilitar os servizos de apoio e asesoramento empresarial que se consideren necesarios para o bo desenvolvemento  do proxecto.</w:t>
      </w:r>
    </w:p>
    <w:p w:rsidR="009A5BEC" w:rsidRPr="009A5BEC" w:rsidRDefault="009A5BEC" w:rsidP="009A5BEC">
      <w:pPr>
        <w:pStyle w:val="Prrafodelista"/>
        <w:numPr>
          <w:ilvl w:val="0"/>
          <w:numId w:val="2"/>
        </w:numPr>
        <w:rPr>
          <w:rFonts w:cstheme="minorHAnsi"/>
        </w:rPr>
      </w:pPr>
      <w:r w:rsidRPr="009A5BEC">
        <w:rPr>
          <w:rFonts w:cstheme="minorHAnsi"/>
        </w:rPr>
        <w:t>Analizar a viabilidade do proxecto. Para poder acceder ás condicións de financiamento establecidas neste Convenio, os proxectos de empresa deberán contar cun plan de empresa, e o correspondente informe favorable de viabilidade elaborado polo Concello de Cedeira, segundo modelo Anexo l.</w:t>
      </w:r>
    </w:p>
    <w:p w:rsidR="009A5BEC" w:rsidRDefault="009A5BEC" w:rsidP="009A5BEC">
      <w:pPr>
        <w:pStyle w:val="Prrafodelista"/>
        <w:numPr>
          <w:ilvl w:val="0"/>
          <w:numId w:val="2"/>
        </w:numPr>
        <w:rPr>
          <w:rFonts w:cstheme="minorHAnsi"/>
        </w:rPr>
      </w:pPr>
      <w:r w:rsidRPr="009A5BEC">
        <w:rPr>
          <w:rFonts w:cstheme="minorHAnsi"/>
        </w:rPr>
        <w:t xml:space="preserve">Dirixir ás persoas físicas e/ou xurídicas que fosen asesoradas pola entidade (en diante, cada unha delas, o Solicitante), se así o </w:t>
      </w:r>
      <w:r>
        <w:rPr>
          <w:rFonts w:cstheme="minorHAnsi"/>
        </w:rPr>
        <w:t>demanda</w:t>
      </w:r>
      <w:r w:rsidRPr="009A5BEC">
        <w:rPr>
          <w:rFonts w:cstheme="minorHAnsi"/>
        </w:rPr>
        <w:t xml:space="preserve"> , a unha oficina de CaixaBank para que    traslade  a solicitude  a MicroBank, co fin de que  este analice  e, no seu caso,</w:t>
      </w:r>
      <w:r>
        <w:rPr>
          <w:rFonts w:cstheme="minorHAnsi"/>
        </w:rPr>
        <w:t xml:space="preserve"> </w:t>
      </w:r>
      <w:r w:rsidRPr="009A5BEC">
        <w:rPr>
          <w:rFonts w:cstheme="minorHAnsi"/>
        </w:rPr>
        <w:t>aprobe segundo os seus criterios de risco internos que en cada momento teña establecidos as solicitudes de financiamento que aquelas lle presenten.</w:t>
      </w:r>
    </w:p>
    <w:p w:rsidR="009A5BEC" w:rsidRDefault="009A5BEC" w:rsidP="009A5BEC">
      <w:pPr>
        <w:rPr>
          <w:rFonts w:cstheme="minorHAnsi"/>
        </w:rPr>
      </w:pPr>
    </w:p>
    <w:p w:rsidR="009A5BEC" w:rsidRPr="009A5BEC" w:rsidRDefault="009A5BEC" w:rsidP="009A5BEC">
      <w:pPr>
        <w:rPr>
          <w:rFonts w:cstheme="minorHAnsi"/>
        </w:rPr>
      </w:pPr>
      <w:r w:rsidRPr="009A5BEC">
        <w:rPr>
          <w:rFonts w:cstheme="minorHAnsi"/>
        </w:rPr>
        <w:t>MicroBank  comprométese a:</w:t>
      </w:r>
    </w:p>
    <w:p w:rsidR="009A5BEC" w:rsidRPr="009A5BEC" w:rsidRDefault="009A5BEC" w:rsidP="009A5BEC">
      <w:pPr>
        <w:rPr>
          <w:rFonts w:cstheme="minorHAnsi"/>
        </w:rPr>
      </w:pPr>
    </w:p>
    <w:p w:rsidR="009A5BEC" w:rsidRPr="009A5BEC" w:rsidRDefault="009A5BEC" w:rsidP="009A5BEC">
      <w:pPr>
        <w:pStyle w:val="Prrafodelista"/>
        <w:numPr>
          <w:ilvl w:val="0"/>
          <w:numId w:val="3"/>
        </w:numPr>
        <w:rPr>
          <w:rFonts w:cstheme="minorHAnsi"/>
        </w:rPr>
      </w:pPr>
      <w:r w:rsidRPr="009A5BEC">
        <w:rPr>
          <w:rFonts w:cstheme="minorHAnsi"/>
        </w:rPr>
        <w:lastRenderedPageBreak/>
        <w:t>Crear unha liña de financiamento dirixido aos proxectos presentados polos Solicitantes que teñan algunha das finalidades indicadas no anterior Pacto Primeiro.</w:t>
      </w:r>
    </w:p>
    <w:p w:rsidR="009A5BEC" w:rsidRPr="009A5BEC" w:rsidRDefault="009A5BEC" w:rsidP="009A5BEC">
      <w:pPr>
        <w:pStyle w:val="Prrafodelista"/>
        <w:numPr>
          <w:ilvl w:val="0"/>
          <w:numId w:val="3"/>
        </w:numPr>
        <w:rPr>
          <w:rFonts w:cstheme="minorHAnsi"/>
        </w:rPr>
      </w:pPr>
      <w:r w:rsidRPr="009A5BEC">
        <w:rPr>
          <w:rFonts w:cstheme="minorHAnsi"/>
        </w:rPr>
        <w:t>Estudar as solicitudes de financiamento realizadas polos Solicitantes  e derivala, en caso de aprobación, cara á liña de financiamento de MicroBank, obxecto deste Convenio.</w:t>
      </w:r>
    </w:p>
    <w:p w:rsidR="009A5BEC" w:rsidRDefault="009A5BEC" w:rsidP="009A5BEC">
      <w:pPr>
        <w:pStyle w:val="Prrafodelista"/>
        <w:numPr>
          <w:ilvl w:val="0"/>
          <w:numId w:val="3"/>
        </w:numPr>
        <w:rPr>
          <w:rFonts w:cstheme="minorHAnsi"/>
        </w:rPr>
      </w:pPr>
      <w:r w:rsidRPr="009A5BEC">
        <w:rPr>
          <w:rFonts w:cstheme="minorHAnsi"/>
        </w:rPr>
        <w:t>Establecer un importe anual dun millón de euros (1.000.000,00 euros) destinado ao financiamento dos proxecto</w:t>
      </w:r>
      <w:r>
        <w:rPr>
          <w:rFonts w:cstheme="minorHAnsi"/>
        </w:rPr>
        <w:t>s que se presenten e sexan apro</w:t>
      </w:r>
      <w:r w:rsidRPr="009A5BEC">
        <w:rPr>
          <w:rFonts w:cstheme="minorHAnsi"/>
        </w:rPr>
        <w:t>bados.</w:t>
      </w:r>
    </w:p>
    <w:p w:rsidR="009A5BEC" w:rsidRPr="009A5BEC" w:rsidRDefault="009A5BEC" w:rsidP="009A5BEC">
      <w:pPr>
        <w:pStyle w:val="Prrafodelista"/>
        <w:numPr>
          <w:ilvl w:val="0"/>
          <w:numId w:val="3"/>
        </w:numPr>
        <w:rPr>
          <w:rFonts w:cstheme="minorHAnsi"/>
        </w:rPr>
      </w:pPr>
      <w:r w:rsidRPr="009A5BEC">
        <w:rPr>
          <w:rFonts w:cstheme="minorHAnsi"/>
        </w:rPr>
        <w:t>Informar o Concello de Cedeira dos microcréditos formalizados  no marco  deste Convenio coa periodicidade que de mutuo acordo determinen as Partes.</w:t>
      </w:r>
    </w:p>
    <w:p w:rsidR="00BB7986" w:rsidRPr="00D4060A" w:rsidRDefault="00BB7986" w:rsidP="00BB7986">
      <w:pPr>
        <w:rPr>
          <w:rFonts w:cstheme="minorHAnsi"/>
        </w:rPr>
      </w:pPr>
    </w:p>
    <w:p w:rsidR="00BB7986" w:rsidRPr="00D4060A" w:rsidRDefault="00BB7986" w:rsidP="00BB7986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:rsidR="00BB7986" w:rsidRPr="00D4060A" w:rsidRDefault="00BB7986" w:rsidP="00BB7986">
      <w:pPr>
        <w:rPr>
          <w:rFonts w:cstheme="minorHAnsi"/>
        </w:rPr>
      </w:pPr>
    </w:p>
    <w:p w:rsidR="00F86051" w:rsidRDefault="009A5BEC">
      <w:pPr>
        <w:rPr>
          <w:color w:val="0C0C0C"/>
        </w:rPr>
      </w:pPr>
      <w:r>
        <w:rPr>
          <w:color w:val="0C0C0C"/>
        </w:rPr>
        <w:t>Non constan máis obrigas que as anteriormente descritas</w:t>
      </w:r>
    </w:p>
    <w:p w:rsidR="00E06B00" w:rsidRDefault="00E06B00">
      <w:pPr>
        <w:rPr>
          <w:color w:val="0C0C0C"/>
        </w:rPr>
      </w:pPr>
    </w:p>
    <w:p w:rsidR="00E06B00" w:rsidRDefault="00E06B00">
      <w:pPr>
        <w:spacing w:after="200" w:line="276" w:lineRule="auto"/>
        <w:jc w:val="left"/>
        <w:rPr>
          <w:color w:val="0C0C0C"/>
        </w:rPr>
      </w:pPr>
      <w:r>
        <w:rPr>
          <w:color w:val="0C0C0C"/>
        </w:rPr>
        <w:br w:type="page"/>
      </w:r>
    </w:p>
    <w:p w:rsidR="00E06B00" w:rsidRPr="00D4060A" w:rsidRDefault="00E06B00" w:rsidP="00E06B00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:rsidR="00E06B00" w:rsidRPr="00D4060A" w:rsidRDefault="00E06B00" w:rsidP="00E06B00">
      <w:pPr>
        <w:rPr>
          <w:rFonts w:cstheme="minorHAnsi"/>
          <w:bCs/>
        </w:rPr>
      </w:pPr>
    </w:p>
    <w:p w:rsidR="00E06B00" w:rsidRDefault="00E06B00" w:rsidP="00E06B00">
      <w:pPr>
        <w:rPr>
          <w:bCs/>
          <w:color w:val="1D1D1D"/>
          <w:sz w:val="23"/>
        </w:rPr>
      </w:pPr>
      <w:r w:rsidRPr="00E06B00">
        <w:rPr>
          <w:bCs/>
          <w:color w:val="1D1D1D"/>
          <w:sz w:val="23"/>
        </w:rPr>
        <w:t>CONVENIO DE COLABORACIÓN E</w:t>
      </w:r>
      <w:r>
        <w:rPr>
          <w:bCs/>
          <w:color w:val="1D1D1D"/>
          <w:sz w:val="23"/>
        </w:rPr>
        <w:t xml:space="preserve">NTRE O CONCELLO DE CEDEIRA E A </w:t>
      </w:r>
      <w:r w:rsidRPr="00E06B00">
        <w:rPr>
          <w:bCs/>
          <w:color w:val="1D1D1D"/>
          <w:sz w:val="23"/>
        </w:rPr>
        <w:t>ASOCIACIÓN DE NAIS E PAIS DO CEIP NICOLÁS DEL RÍO</w:t>
      </w:r>
    </w:p>
    <w:p w:rsidR="00E06B00" w:rsidRDefault="00E06B00" w:rsidP="00E06B00">
      <w:pPr>
        <w:rPr>
          <w:rFonts w:cstheme="minorHAnsi"/>
          <w:b/>
        </w:rPr>
      </w:pPr>
    </w:p>
    <w:p w:rsidR="00E06B00" w:rsidRPr="00D4060A" w:rsidRDefault="00E06B00" w:rsidP="00E06B00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:rsidR="00E06B00" w:rsidRPr="00D4060A" w:rsidRDefault="00E06B00" w:rsidP="00E06B00">
      <w:pPr>
        <w:rPr>
          <w:rFonts w:cstheme="minorHAnsi"/>
        </w:rPr>
      </w:pPr>
    </w:p>
    <w:p w:rsidR="00E06B00" w:rsidRDefault="00E06B00" w:rsidP="00E06B00">
      <w:pPr>
        <w:rPr>
          <w:bCs/>
          <w:color w:val="1D1D1D"/>
          <w:sz w:val="23"/>
        </w:rPr>
      </w:pPr>
      <w:r>
        <w:rPr>
          <w:bCs/>
          <w:color w:val="1D1D1D"/>
          <w:sz w:val="23"/>
        </w:rPr>
        <w:t>Asociación de nais e pais do CEIP Nicolás del Río e Concello de Cedeira</w:t>
      </w:r>
    </w:p>
    <w:p w:rsidR="00E06B00" w:rsidRPr="00D4060A" w:rsidRDefault="00E06B00" w:rsidP="00E06B00">
      <w:pPr>
        <w:rPr>
          <w:rFonts w:cstheme="minorHAnsi"/>
          <w:b/>
        </w:rPr>
      </w:pPr>
    </w:p>
    <w:p w:rsidR="00E06B00" w:rsidRPr="00D4060A" w:rsidRDefault="00E06B00" w:rsidP="00E06B00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:rsidR="00E06B00" w:rsidRDefault="00E06B00" w:rsidP="00E06B00">
      <w:pPr>
        <w:rPr>
          <w:rFonts w:cstheme="minorHAnsi"/>
        </w:rPr>
      </w:pPr>
    </w:p>
    <w:p w:rsidR="00E06B00" w:rsidRPr="00E06B00" w:rsidRDefault="00E06B00" w:rsidP="00E06B00">
      <w:pPr>
        <w:rPr>
          <w:rFonts w:cstheme="minorHAnsi"/>
        </w:rPr>
      </w:pPr>
      <w:r w:rsidRPr="00E06B00">
        <w:rPr>
          <w:rFonts w:cstheme="minorHAnsi"/>
        </w:rPr>
        <w:t xml:space="preserve">É obxecto do presente convenio de colaboración o financiamento por parte do Concello de Cedeira para os gastos de funcionamento da ANPA, e en particular as seguintes actividades que organiza a ANPA: </w:t>
      </w:r>
    </w:p>
    <w:p w:rsidR="00E06B00" w:rsidRDefault="00E06B00" w:rsidP="00E06B00">
      <w:pPr>
        <w:rPr>
          <w:rFonts w:cstheme="minorHAnsi"/>
        </w:rPr>
      </w:pPr>
      <w:r w:rsidRPr="00E06B00">
        <w:rPr>
          <w:rFonts w:cstheme="minorHAnsi"/>
        </w:rPr>
        <w:t>-Actividades extraescolares -Campamentos Picapeixe para conciliación fóra do calendario lectivo (verán, Nada!, semana santa e outros)</w:t>
      </w:r>
    </w:p>
    <w:p w:rsidR="00E06B00" w:rsidRPr="009A5BEC" w:rsidRDefault="00E06B00" w:rsidP="00E06B00">
      <w:pPr>
        <w:rPr>
          <w:rFonts w:cstheme="minorHAnsi"/>
        </w:rPr>
      </w:pPr>
      <w:r>
        <w:rPr>
          <w:rFonts w:cstheme="minorHAnsi"/>
        </w:rPr>
        <w:t>-</w:t>
      </w:r>
      <w:r w:rsidRPr="00E06B00">
        <w:rPr>
          <w:rFonts w:cstheme="minorHAnsi"/>
        </w:rPr>
        <w:t>Servizo de Madrugadores</w:t>
      </w:r>
    </w:p>
    <w:p w:rsidR="00E06B00" w:rsidRDefault="00E06B00" w:rsidP="00E06B00">
      <w:pPr>
        <w:rPr>
          <w:rFonts w:cstheme="minorHAnsi"/>
          <w:b/>
        </w:rPr>
      </w:pPr>
    </w:p>
    <w:p w:rsidR="00E06B00" w:rsidRPr="00D4060A" w:rsidRDefault="00E06B00" w:rsidP="00E06B00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:rsidR="00E06B00" w:rsidRDefault="00E06B00" w:rsidP="00E06B00">
      <w:pPr>
        <w:rPr>
          <w:rFonts w:cstheme="minorHAnsi"/>
        </w:rPr>
      </w:pPr>
    </w:p>
    <w:p w:rsidR="00E06B00" w:rsidRPr="00D4060A" w:rsidRDefault="00E06B00" w:rsidP="00E06B00">
      <w:pPr>
        <w:rPr>
          <w:rFonts w:cstheme="minorHAnsi"/>
        </w:rPr>
      </w:pPr>
      <w:r w:rsidRPr="00E06B00">
        <w:rPr>
          <w:rFonts w:cstheme="minorHAnsi"/>
        </w:rPr>
        <w:t>O presente Convenio entrará en vigor o 1 de xaneiro de 2017 ata o final do ano 2017.</w:t>
      </w:r>
    </w:p>
    <w:p w:rsidR="00E06B00" w:rsidRDefault="00E06B00" w:rsidP="00E06B00">
      <w:pPr>
        <w:rPr>
          <w:bCs/>
          <w:color w:val="1D1D1D"/>
          <w:sz w:val="23"/>
        </w:rPr>
      </w:pPr>
    </w:p>
    <w:p w:rsidR="00E06B00" w:rsidRDefault="00E06B00" w:rsidP="00E06B00">
      <w:pPr>
        <w:rPr>
          <w:rFonts w:cstheme="minorHAnsi"/>
        </w:rPr>
      </w:pPr>
      <w:r>
        <w:rPr>
          <w:bCs/>
          <w:color w:val="1D1D1D"/>
          <w:sz w:val="23"/>
        </w:rPr>
        <w:t>Data da firma do convenio: 27 de xullo de 2017</w:t>
      </w:r>
    </w:p>
    <w:p w:rsidR="00E06B00" w:rsidRDefault="00E06B00" w:rsidP="00E06B00">
      <w:pPr>
        <w:rPr>
          <w:rFonts w:cstheme="minorHAnsi"/>
        </w:rPr>
      </w:pPr>
    </w:p>
    <w:p w:rsidR="00E06B00" w:rsidRPr="00E06B00" w:rsidRDefault="00E06B00" w:rsidP="00E06B00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:rsidR="00E06B00" w:rsidRPr="00D4060A" w:rsidRDefault="00E06B00" w:rsidP="00E06B00">
      <w:pPr>
        <w:rPr>
          <w:rFonts w:cstheme="minorHAnsi"/>
        </w:rPr>
      </w:pPr>
    </w:p>
    <w:p w:rsidR="00E06B00" w:rsidRPr="00D4060A" w:rsidRDefault="00E06B00" w:rsidP="00E06B00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</w:p>
    <w:p w:rsidR="00E06B00" w:rsidRPr="00D4060A" w:rsidRDefault="00E06B00" w:rsidP="00E06B00">
      <w:pPr>
        <w:rPr>
          <w:rFonts w:cstheme="minorHAnsi"/>
        </w:rPr>
      </w:pPr>
    </w:p>
    <w:p w:rsidR="00E06B00" w:rsidRPr="00D4060A" w:rsidRDefault="00E06B00" w:rsidP="00E06B00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:rsidR="00E06B00" w:rsidRDefault="00E06B00" w:rsidP="00E06B00">
      <w:pPr>
        <w:rPr>
          <w:rFonts w:cstheme="minorHAnsi"/>
        </w:rPr>
      </w:pPr>
    </w:p>
    <w:p w:rsidR="00E06B00" w:rsidRDefault="00E06B00" w:rsidP="00E06B00">
      <w:pPr>
        <w:rPr>
          <w:rFonts w:cstheme="minorHAnsi"/>
        </w:rPr>
      </w:pPr>
      <w:r w:rsidRPr="00E06B00">
        <w:rPr>
          <w:rFonts w:cstheme="minorHAnsi"/>
        </w:rPr>
        <w:t>A entidade virá obrigada ao seguinte:</w:t>
      </w:r>
    </w:p>
    <w:p w:rsidR="00E06B00" w:rsidRPr="00E06B00" w:rsidRDefault="00E06B00" w:rsidP="00E06B00">
      <w:pPr>
        <w:rPr>
          <w:rFonts w:cstheme="minorHAnsi"/>
        </w:rPr>
      </w:pPr>
      <w:r w:rsidRPr="00E06B00">
        <w:rPr>
          <w:rFonts w:cstheme="minorHAnsi"/>
        </w:rPr>
        <w:t>-</w:t>
      </w:r>
      <w:r w:rsidRPr="00E06B00">
        <w:rPr>
          <w:rFonts w:cstheme="minorHAnsi"/>
        </w:rPr>
        <w:tab/>
        <w:t>Organizar os eventos obxecto do convenio e asumir os gastos e ingresar as cotas por ingresos das actividades.</w:t>
      </w:r>
    </w:p>
    <w:p w:rsidR="00E06B00" w:rsidRPr="00E06B00" w:rsidRDefault="00E06B00" w:rsidP="00E06B00">
      <w:pPr>
        <w:rPr>
          <w:rFonts w:cstheme="minorHAnsi"/>
        </w:rPr>
      </w:pPr>
      <w:r w:rsidRPr="00E06B00">
        <w:rPr>
          <w:rFonts w:cstheme="minorHAnsi"/>
        </w:rPr>
        <w:t>-</w:t>
      </w:r>
      <w:r w:rsidRPr="00E06B00">
        <w:rPr>
          <w:rFonts w:cstheme="minorHAnsi"/>
        </w:rPr>
        <w:tab/>
        <w:t>Colaborar co Concello nos eventos relacionados co Samaín e cos xogos infantís que se celebran durante as festas patronais.</w:t>
      </w:r>
    </w:p>
    <w:p w:rsidR="00E06B00" w:rsidRPr="00E06B00" w:rsidRDefault="00E06B00" w:rsidP="00E06B00">
      <w:pPr>
        <w:rPr>
          <w:rFonts w:cstheme="minorHAnsi"/>
        </w:rPr>
      </w:pPr>
      <w:r w:rsidRPr="00E06B00">
        <w:rPr>
          <w:rFonts w:cstheme="minorHAnsi"/>
        </w:rPr>
        <w:t>-</w:t>
      </w:r>
      <w:r w:rsidRPr="00E06B00">
        <w:rPr>
          <w:rFonts w:cstheme="minorHAnsi"/>
        </w:rPr>
        <w:tab/>
        <w:t>Cumprir co obxecto para o que foi concedida a subvención;</w:t>
      </w:r>
    </w:p>
    <w:p w:rsidR="00E06B00" w:rsidRPr="00E06B00" w:rsidRDefault="00E06B00" w:rsidP="00E06B00">
      <w:pPr>
        <w:rPr>
          <w:rFonts w:cstheme="minorHAnsi"/>
        </w:rPr>
      </w:pPr>
      <w:r w:rsidRPr="00E06B00">
        <w:rPr>
          <w:rFonts w:cstheme="minorHAnsi"/>
        </w:rPr>
        <w:t>-</w:t>
      </w:r>
      <w:r w:rsidRPr="00E06B00">
        <w:rPr>
          <w:rFonts w:cstheme="minorHAnsi"/>
        </w:rPr>
        <w:tab/>
        <w:t>Someterse ás actuacións de comprobación e control financeiro que poida efectuar o órgano concedente;</w:t>
      </w:r>
    </w:p>
    <w:p w:rsidR="00E06B00" w:rsidRPr="00E06B00" w:rsidRDefault="00E06B00" w:rsidP="00E06B00">
      <w:pPr>
        <w:rPr>
          <w:rFonts w:cstheme="minorHAnsi"/>
        </w:rPr>
      </w:pPr>
      <w:r w:rsidRPr="00E06B00">
        <w:rPr>
          <w:rFonts w:cstheme="minorHAnsi"/>
        </w:rPr>
        <w:t>-</w:t>
      </w:r>
      <w:r w:rsidRPr="00E06B00">
        <w:rPr>
          <w:rFonts w:cstheme="minorHAnsi"/>
        </w:rPr>
        <w:tab/>
        <w:t>Xustificar a subvención nos termos establecidos na cláusula sétima do convenio;</w:t>
      </w:r>
    </w:p>
    <w:p w:rsidR="00E06B00" w:rsidRPr="00E06B00" w:rsidRDefault="00E06B00" w:rsidP="00E06B00">
      <w:pPr>
        <w:rPr>
          <w:rFonts w:cstheme="minorHAnsi"/>
        </w:rPr>
      </w:pPr>
      <w:r w:rsidRPr="00E06B00">
        <w:rPr>
          <w:rFonts w:cstheme="minorHAnsi"/>
        </w:rPr>
        <w:t>-</w:t>
      </w:r>
      <w:r w:rsidRPr="00E06B00">
        <w:rPr>
          <w:rFonts w:cstheme="minorHAnsi"/>
        </w:rPr>
        <w:tab/>
        <w:t>Comunicar ao órgano concedente tan pronto como se coñeza a obtención doutras subvencións, axudas, ingresos ou recursos que financien a actividade subvencionada;</w:t>
      </w:r>
    </w:p>
    <w:p w:rsidR="00E06B00" w:rsidRPr="00E06B00" w:rsidRDefault="00E06B00" w:rsidP="00E06B00">
      <w:pPr>
        <w:rPr>
          <w:rFonts w:cstheme="minorHAnsi"/>
        </w:rPr>
      </w:pPr>
      <w:r w:rsidRPr="00E06B00">
        <w:rPr>
          <w:rFonts w:cstheme="minorHAnsi"/>
        </w:rPr>
        <w:t>-</w:t>
      </w:r>
      <w:r w:rsidRPr="00E06B00">
        <w:rPr>
          <w:rFonts w:cstheme="minorHAnsi"/>
        </w:rPr>
        <w:tab/>
        <w:t>Acreditar que se acha o corrente no cumprimento das súas obrigas tributarias con este Concello e fronte á Seguridade Social</w:t>
      </w:r>
    </w:p>
    <w:p w:rsidR="00E06B00" w:rsidRDefault="00E06B00" w:rsidP="00E06B00">
      <w:pPr>
        <w:rPr>
          <w:rFonts w:cstheme="minorHAnsi"/>
        </w:rPr>
      </w:pPr>
      <w:r w:rsidRPr="00E06B00">
        <w:rPr>
          <w:rFonts w:cstheme="minorHAnsi"/>
        </w:rPr>
        <w:t>-</w:t>
      </w:r>
      <w:r w:rsidRPr="00E06B00">
        <w:rPr>
          <w:rFonts w:cstheme="minorHAnsi"/>
        </w:rPr>
        <w:tab/>
        <w:t>A proceder ao reintegro dos fondos percibidos nos supostos considerados no artigo 37 da Lei 38/2003, do 17 de novembro, Xeneral de Subvencións.</w:t>
      </w:r>
    </w:p>
    <w:p w:rsidR="00E06B00" w:rsidRPr="00D4060A" w:rsidRDefault="00E06B00" w:rsidP="00E06B00">
      <w:pPr>
        <w:rPr>
          <w:rFonts w:cstheme="minorHAnsi"/>
        </w:rPr>
      </w:pPr>
    </w:p>
    <w:p w:rsidR="00E06B00" w:rsidRPr="00D4060A" w:rsidRDefault="00E06B00" w:rsidP="00E06B00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:rsidR="00E06B00" w:rsidRPr="00D4060A" w:rsidRDefault="00E06B00" w:rsidP="00E06B00">
      <w:pPr>
        <w:rPr>
          <w:rFonts w:cstheme="minorHAnsi"/>
        </w:rPr>
      </w:pPr>
    </w:p>
    <w:p w:rsidR="00E06B00" w:rsidRDefault="00E06B00">
      <w:pPr>
        <w:rPr>
          <w:color w:val="0C0C0C"/>
        </w:rPr>
      </w:pPr>
      <w:r>
        <w:rPr>
          <w:color w:val="0C0C0C"/>
        </w:rPr>
        <w:t>O Concello comprométese a financiar o obxecto do convenio coas seguintes aportacións:</w:t>
      </w:r>
    </w:p>
    <w:p w:rsidR="00E06B00" w:rsidRPr="00E06B00" w:rsidRDefault="00E06B00" w:rsidP="00E06B00">
      <w:pPr>
        <w:rPr>
          <w:color w:val="0C0C0C"/>
        </w:rPr>
      </w:pPr>
      <w:r w:rsidRPr="00E06B00">
        <w:rPr>
          <w:color w:val="0C0C0C"/>
        </w:rPr>
        <w:lastRenderedPageBreak/>
        <w:t xml:space="preserve">Unha subvención en especie de monitores deportivos para actividades na piscina e polideportivo municipal, por unha cantidade estimada de 32 horas para dous monitores de piscina e as taxas correspondentes cun total valorado de 3.013,17 € </w:t>
      </w:r>
    </w:p>
    <w:p w:rsidR="00E06B00" w:rsidRPr="00E06B00" w:rsidRDefault="00E06B00" w:rsidP="00E06B00">
      <w:pPr>
        <w:rPr>
          <w:color w:val="0C0C0C"/>
        </w:rPr>
      </w:pPr>
      <w:r w:rsidRPr="00E06B00">
        <w:rPr>
          <w:color w:val="0C0C0C"/>
        </w:rPr>
        <w:t xml:space="preserve">Unha subvención económica anual por un máximo de 15.700,00 € para a realización das actividades da ANPA para cubrir o déficit de actividades realizadas pola asociación, con cargo á partida 3232.489.00. </w:t>
      </w:r>
    </w:p>
    <w:p w:rsidR="00E06B00" w:rsidRDefault="00E06B00" w:rsidP="00E06B00">
      <w:pPr>
        <w:rPr>
          <w:color w:val="0C0C0C"/>
        </w:rPr>
      </w:pPr>
      <w:r w:rsidRPr="00E06B00">
        <w:rPr>
          <w:color w:val="0C0C0C"/>
        </w:rPr>
        <w:t>O Concello financiará con cargo as partidas de servizos sociais, cando proceda, total ou parcialmente as cotas polos menores declarados en exclusión social informados polos servizos sociais municipais sempre e cando a Anpa xustifique que non pode asumilas na súa totalidade.</w:t>
      </w:r>
    </w:p>
    <w:p w:rsidR="00E06B00" w:rsidRDefault="00E06B00" w:rsidP="00E06B00">
      <w:pPr>
        <w:rPr>
          <w:color w:val="0C0C0C"/>
        </w:rPr>
      </w:pPr>
    </w:p>
    <w:p w:rsidR="006B6F88" w:rsidRDefault="006B6F88">
      <w:pPr>
        <w:spacing w:after="200" w:line="276" w:lineRule="auto"/>
        <w:jc w:val="left"/>
        <w:rPr>
          <w:color w:val="0C0C0C"/>
        </w:rPr>
      </w:pPr>
      <w:r>
        <w:rPr>
          <w:color w:val="0C0C0C"/>
        </w:rPr>
        <w:br w:type="page"/>
      </w:r>
    </w:p>
    <w:p w:rsidR="006B6F88" w:rsidRPr="00D4060A" w:rsidRDefault="006B6F88" w:rsidP="006B6F88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:rsidR="006B6F88" w:rsidRPr="00D4060A" w:rsidRDefault="006B6F88" w:rsidP="006B6F88">
      <w:pPr>
        <w:rPr>
          <w:rFonts w:cstheme="minorHAnsi"/>
          <w:bCs/>
        </w:rPr>
      </w:pPr>
    </w:p>
    <w:p w:rsidR="006B6F88" w:rsidRPr="006B6F88" w:rsidRDefault="006B6F88" w:rsidP="006B6F88">
      <w:pPr>
        <w:rPr>
          <w:bCs/>
          <w:color w:val="1D1D1D"/>
          <w:sz w:val="23"/>
        </w:rPr>
      </w:pPr>
      <w:r w:rsidRPr="006B6F88">
        <w:rPr>
          <w:bCs/>
          <w:color w:val="1D1D1D"/>
          <w:sz w:val="23"/>
        </w:rPr>
        <w:t xml:space="preserve">CONVENIO DE COLABORACIÓN ENTRE O CONCELLO DE CEDEIRA E A COMISIÓN DE </w:t>
      </w:r>
    </w:p>
    <w:p w:rsidR="006B6F88" w:rsidRDefault="006B6F88" w:rsidP="006B6F88">
      <w:pPr>
        <w:rPr>
          <w:bCs/>
          <w:color w:val="1D1D1D"/>
          <w:sz w:val="23"/>
        </w:rPr>
      </w:pPr>
      <w:r w:rsidRPr="006B6F88">
        <w:rPr>
          <w:bCs/>
          <w:color w:val="1D1D1D"/>
          <w:sz w:val="23"/>
        </w:rPr>
        <w:t>FESTAS PATRONAIS 2017</w:t>
      </w:r>
    </w:p>
    <w:p w:rsidR="006B6F88" w:rsidRDefault="006B6F88" w:rsidP="006B6F88">
      <w:pPr>
        <w:rPr>
          <w:rFonts w:cstheme="minorHAnsi"/>
          <w:b/>
        </w:rPr>
      </w:pPr>
    </w:p>
    <w:p w:rsidR="006B6F88" w:rsidRPr="00D4060A" w:rsidRDefault="006B6F88" w:rsidP="006B6F88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:rsidR="006B6F88" w:rsidRPr="00D4060A" w:rsidRDefault="006B6F88" w:rsidP="006B6F88">
      <w:pPr>
        <w:rPr>
          <w:rFonts w:cstheme="minorHAnsi"/>
        </w:rPr>
      </w:pPr>
    </w:p>
    <w:p w:rsidR="006B6F88" w:rsidRDefault="006B6F88" w:rsidP="006B6F88">
      <w:pPr>
        <w:rPr>
          <w:bCs/>
          <w:color w:val="1D1D1D"/>
          <w:sz w:val="23"/>
        </w:rPr>
      </w:pPr>
      <w:r>
        <w:rPr>
          <w:bCs/>
          <w:color w:val="1D1D1D"/>
          <w:sz w:val="23"/>
        </w:rPr>
        <w:t>Comisión de Festas Patronais 2017 e Concello de Cedeira</w:t>
      </w:r>
    </w:p>
    <w:p w:rsidR="006B6F88" w:rsidRPr="00D4060A" w:rsidRDefault="006B6F88" w:rsidP="006B6F88">
      <w:pPr>
        <w:rPr>
          <w:rFonts w:cstheme="minorHAnsi"/>
          <w:b/>
        </w:rPr>
      </w:pPr>
    </w:p>
    <w:p w:rsidR="006B6F88" w:rsidRPr="00D4060A" w:rsidRDefault="006B6F88" w:rsidP="006B6F88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:rsidR="006B6F88" w:rsidRDefault="006B6F88" w:rsidP="006B6F88">
      <w:pPr>
        <w:rPr>
          <w:rFonts w:cstheme="minorHAnsi"/>
        </w:rPr>
      </w:pPr>
    </w:p>
    <w:p w:rsidR="006B6F88" w:rsidRDefault="006B6F88" w:rsidP="006B6F88">
      <w:pPr>
        <w:rPr>
          <w:rFonts w:cstheme="minorHAnsi"/>
        </w:rPr>
      </w:pPr>
      <w:r w:rsidRPr="006B6F88">
        <w:rPr>
          <w:rFonts w:cstheme="minorHAnsi"/>
        </w:rPr>
        <w:t>É obxecto do presente convenio de colaboración o financiamento por parte do Concello de Cedeira para festas patronais de Cedeira do ano 2017, así como eventos da festa de fin de ano, do Entroido e Santa Ana, conforme aos gas</w:t>
      </w:r>
      <w:r>
        <w:rPr>
          <w:rFonts w:cstheme="minorHAnsi"/>
        </w:rPr>
        <w:t>tos subvencionables sinalados</w:t>
      </w:r>
      <w:r w:rsidRPr="006B6F88">
        <w:rPr>
          <w:rFonts w:cstheme="minorHAnsi"/>
        </w:rPr>
        <w:t>.</w:t>
      </w:r>
    </w:p>
    <w:p w:rsidR="006B6F88" w:rsidRDefault="006B6F88" w:rsidP="006B6F88">
      <w:pPr>
        <w:rPr>
          <w:rFonts w:cstheme="minorHAnsi"/>
          <w:b/>
        </w:rPr>
      </w:pPr>
    </w:p>
    <w:p w:rsidR="006B6F88" w:rsidRPr="00D4060A" w:rsidRDefault="006B6F88" w:rsidP="006B6F88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:rsidR="006B6F88" w:rsidRDefault="006B6F88" w:rsidP="006B6F88">
      <w:pPr>
        <w:rPr>
          <w:rFonts w:cstheme="minorHAnsi"/>
        </w:rPr>
      </w:pPr>
    </w:p>
    <w:p w:rsidR="006B6F88" w:rsidRDefault="006B6F88" w:rsidP="006B6F88">
      <w:pPr>
        <w:rPr>
          <w:rFonts w:cstheme="minorHAnsi"/>
        </w:rPr>
      </w:pPr>
      <w:r w:rsidRPr="006B6F88">
        <w:rPr>
          <w:rFonts w:cstheme="minorHAnsi"/>
        </w:rPr>
        <w:t>O presente Convenio entrará en vigor a partir da súa formalización e manterá a súa vixencia para a execución dos gastos obxecto do convenio ata o 31 de agosto de 2017 e ata o 1 de outubro de 2017 para a súa xustificación.</w:t>
      </w:r>
    </w:p>
    <w:p w:rsidR="006B6F88" w:rsidRDefault="006B6F88" w:rsidP="006B6F88">
      <w:pPr>
        <w:rPr>
          <w:bCs/>
          <w:color w:val="1D1D1D"/>
          <w:sz w:val="23"/>
        </w:rPr>
      </w:pPr>
    </w:p>
    <w:p w:rsidR="006B6F88" w:rsidRDefault="006B6F88" w:rsidP="006B6F88">
      <w:pPr>
        <w:rPr>
          <w:rFonts w:cstheme="minorHAnsi"/>
        </w:rPr>
      </w:pPr>
      <w:r>
        <w:rPr>
          <w:bCs/>
          <w:color w:val="1D1D1D"/>
          <w:sz w:val="23"/>
        </w:rPr>
        <w:t>Data da firma do convenio: 3 de agosto de 2017</w:t>
      </w:r>
    </w:p>
    <w:p w:rsidR="006B6F88" w:rsidRDefault="006B6F88" w:rsidP="006B6F88">
      <w:pPr>
        <w:rPr>
          <w:rFonts w:cstheme="minorHAnsi"/>
        </w:rPr>
      </w:pPr>
    </w:p>
    <w:p w:rsidR="006B6F88" w:rsidRPr="00E06B00" w:rsidRDefault="006B6F88" w:rsidP="006B6F88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:rsidR="006B6F88" w:rsidRPr="00D4060A" w:rsidRDefault="006B6F88" w:rsidP="006B6F88">
      <w:pPr>
        <w:rPr>
          <w:rFonts w:cstheme="minorHAnsi"/>
        </w:rPr>
      </w:pPr>
    </w:p>
    <w:p w:rsidR="006B6F88" w:rsidRPr="00D4060A" w:rsidRDefault="006B6F88" w:rsidP="006B6F88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</w:p>
    <w:p w:rsidR="006B6F88" w:rsidRPr="00D4060A" w:rsidRDefault="006B6F88" w:rsidP="006B6F88">
      <w:pPr>
        <w:rPr>
          <w:rFonts w:cstheme="minorHAnsi"/>
        </w:rPr>
      </w:pPr>
    </w:p>
    <w:p w:rsidR="006B6F88" w:rsidRPr="00D4060A" w:rsidRDefault="006B6F88" w:rsidP="006B6F88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:rsidR="006B6F88" w:rsidRDefault="006B6F88" w:rsidP="006B6F88">
      <w:pPr>
        <w:rPr>
          <w:rFonts w:cstheme="minorHAnsi"/>
        </w:rPr>
      </w:pPr>
    </w:p>
    <w:p w:rsidR="006B6F88" w:rsidRDefault="006B6F88" w:rsidP="006B6F88">
      <w:pPr>
        <w:rPr>
          <w:rFonts w:cstheme="minorHAnsi"/>
        </w:rPr>
      </w:pPr>
      <w:r w:rsidRPr="006B6F88">
        <w:rPr>
          <w:rFonts w:cstheme="minorHAnsi"/>
        </w:rPr>
        <w:t xml:space="preserve">A entidade virá abrigada a cumprir co obxecto para o que foi concedida a subvención e a súa normativa reguladora; a someterse ás actuacións de comprobación e control financeiro que poida efectuar o órgano concedente; a xustificar a subvención nos termos establecidos na cláusula sexta do convenio; a comunicar ao órgano concedente tan pronto como se coñeza a obtención doutras subvencións, axudas, ingresos ou recursos que financien a actividade subvencionada; solicitar os permisos e licenzas correspondentes para realizar as actuacións obxecto do convenio; acreditar que se atopa ao corrente no cumprimento das súas abrigas tributarias con este Concello e fronte á Seguridade Social; a proceder ao reintegro dos fondos percibidos nos supostos considerados no artigo 37 da Leí 38/2003, do 17 de novembro, Xeral de Subvencións. </w:t>
      </w:r>
    </w:p>
    <w:p w:rsidR="006B6F88" w:rsidRPr="006B6F88" w:rsidRDefault="006B6F88" w:rsidP="006B6F88">
      <w:pPr>
        <w:rPr>
          <w:rFonts w:cstheme="minorHAnsi"/>
        </w:rPr>
      </w:pPr>
    </w:p>
    <w:p w:rsidR="006B6F88" w:rsidRDefault="006B6F88" w:rsidP="006B6F88">
      <w:pPr>
        <w:rPr>
          <w:rFonts w:cstheme="minorHAnsi"/>
        </w:rPr>
      </w:pPr>
      <w:r w:rsidRPr="006B6F88">
        <w:rPr>
          <w:rFonts w:cstheme="minorHAnsi"/>
        </w:rPr>
        <w:t>A Comisión de Festas Patronais 2017 será quen corra cos gastos d</w:t>
      </w:r>
      <w:r>
        <w:rPr>
          <w:rFonts w:cstheme="minorHAnsi"/>
        </w:rPr>
        <w:t>as actuacións musicais que se de</w:t>
      </w:r>
      <w:r w:rsidRPr="006B6F88">
        <w:rPr>
          <w:rFonts w:cstheme="minorHAnsi"/>
        </w:rPr>
        <w:t>senvolvan durante as festas patronais (días 12, 13, 14, 15, 16 e 17 de agosto de 2017) así como das que se e traten para a festa de Sta. Ana (26 de xullo de 2017). Así mesmo asumirá os demais gastos derivados das festas patroniais que non estean atribuídos expresamente ao Concello segundo o previsto no presente convenio.</w:t>
      </w:r>
    </w:p>
    <w:p w:rsidR="006B6F88" w:rsidRPr="00D4060A" w:rsidRDefault="006B6F88" w:rsidP="006B6F88">
      <w:pPr>
        <w:rPr>
          <w:rFonts w:cstheme="minorHAnsi"/>
        </w:rPr>
      </w:pPr>
    </w:p>
    <w:p w:rsidR="006B6F88" w:rsidRPr="00D4060A" w:rsidRDefault="006B6F88" w:rsidP="006B6F88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:rsidR="006B6F88" w:rsidRPr="00D4060A" w:rsidRDefault="006B6F88" w:rsidP="006B6F88">
      <w:pPr>
        <w:rPr>
          <w:rFonts w:cstheme="minorHAnsi"/>
        </w:rPr>
      </w:pPr>
    </w:p>
    <w:p w:rsidR="006B6F88" w:rsidRPr="006B6F88" w:rsidRDefault="006B6F88" w:rsidP="006B6F88">
      <w:pPr>
        <w:rPr>
          <w:color w:val="0C0C0C"/>
        </w:rPr>
      </w:pPr>
      <w:r w:rsidRPr="006B6F88">
        <w:rPr>
          <w:color w:val="0C0C0C"/>
        </w:rPr>
        <w:t xml:space="preserve">O Concello comprométese a financiar o obxecto do convenio por un importe máximo de 131.773,01 € segundo o seguinte desglose: </w:t>
      </w:r>
    </w:p>
    <w:p w:rsidR="00E06B00" w:rsidRDefault="006B6F88" w:rsidP="006B6F88">
      <w:pPr>
        <w:rPr>
          <w:color w:val="0C0C0C"/>
        </w:rPr>
      </w:pPr>
      <w:r w:rsidRPr="006B6F88">
        <w:rPr>
          <w:color w:val="0C0C0C"/>
        </w:rPr>
        <w:lastRenderedPageBreak/>
        <w:t>Unha sub</w:t>
      </w:r>
      <w:r>
        <w:rPr>
          <w:color w:val="0C0C0C"/>
        </w:rPr>
        <w:t>vención en especie das</w:t>
      </w:r>
      <w:r w:rsidRPr="006B6F88">
        <w:rPr>
          <w:color w:val="0C0C0C"/>
        </w:rPr>
        <w:t xml:space="preserve"> facturas tramit</w:t>
      </w:r>
      <w:r>
        <w:rPr>
          <w:color w:val="0C0C0C"/>
        </w:rPr>
        <w:t xml:space="preserve">adas directamente polo Concello por importe de </w:t>
      </w:r>
      <w:r w:rsidRPr="006B6F88">
        <w:rPr>
          <w:color w:val="0C0C0C"/>
        </w:rPr>
        <w:t>16.773,01</w:t>
      </w:r>
      <w:r>
        <w:rPr>
          <w:color w:val="0C0C0C"/>
        </w:rPr>
        <w:t xml:space="preserve"> €.</w:t>
      </w:r>
    </w:p>
    <w:p w:rsidR="006B6F88" w:rsidRDefault="006B6F88" w:rsidP="006B6F88">
      <w:pPr>
        <w:rPr>
          <w:color w:val="0C0C0C"/>
        </w:rPr>
      </w:pPr>
    </w:p>
    <w:p w:rsidR="006B6F88" w:rsidRDefault="006B6F88" w:rsidP="006B6F88">
      <w:pPr>
        <w:rPr>
          <w:color w:val="0C0C0C"/>
        </w:rPr>
      </w:pPr>
      <w:r w:rsidRPr="006B6F88">
        <w:rPr>
          <w:color w:val="0C0C0C"/>
        </w:rPr>
        <w:t>Unha subvenció</w:t>
      </w:r>
      <w:r>
        <w:rPr>
          <w:color w:val="0C0C0C"/>
        </w:rPr>
        <w:t>n económica por un máxi</w:t>
      </w:r>
      <w:r w:rsidRPr="006B6F88">
        <w:rPr>
          <w:color w:val="0C0C0C"/>
        </w:rPr>
        <w:t>mo de 115.000,00 € a aboar medi</w:t>
      </w:r>
      <w:r>
        <w:rPr>
          <w:color w:val="0C0C0C"/>
        </w:rPr>
        <w:t>ante transferencia bancaria á co</w:t>
      </w:r>
      <w:r w:rsidRPr="006B6F88">
        <w:rPr>
          <w:color w:val="0C0C0C"/>
        </w:rPr>
        <w:t xml:space="preserve">nta da Comisión de festas, para a realizar as actividades obxecto do convenio con cargo á partida 338.489.00 do orzamento en vigor. A tal efecto pola Intervención achégase retención de crédito </w:t>
      </w:r>
      <w:r>
        <w:rPr>
          <w:color w:val="0C0C0C"/>
        </w:rPr>
        <w:t>número de operación 22017000XXXX</w:t>
      </w:r>
      <w:r w:rsidRPr="006B6F88">
        <w:rPr>
          <w:color w:val="0C0C0C"/>
        </w:rPr>
        <w:t>.</w:t>
      </w:r>
    </w:p>
    <w:p w:rsidR="006C67A8" w:rsidRDefault="006C67A8" w:rsidP="006B6F88">
      <w:pPr>
        <w:rPr>
          <w:color w:val="0C0C0C"/>
        </w:rPr>
      </w:pPr>
    </w:p>
    <w:p w:rsidR="006C67A8" w:rsidRDefault="006C67A8">
      <w:pPr>
        <w:spacing w:after="200" w:line="276" w:lineRule="auto"/>
        <w:jc w:val="left"/>
        <w:rPr>
          <w:color w:val="0C0C0C"/>
        </w:rPr>
      </w:pPr>
      <w:r>
        <w:rPr>
          <w:color w:val="0C0C0C"/>
        </w:rPr>
        <w:br w:type="page"/>
      </w:r>
    </w:p>
    <w:p w:rsidR="006C67A8" w:rsidRDefault="006C67A8" w:rsidP="006B6F88">
      <w:pPr>
        <w:rPr>
          <w:color w:val="0C0C0C"/>
        </w:rPr>
      </w:pPr>
    </w:p>
    <w:p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NOME DO CONVENIO</w:t>
      </w:r>
    </w:p>
    <w:p w:rsidR="006C67A8" w:rsidRPr="00D4060A" w:rsidRDefault="006C67A8" w:rsidP="006C67A8">
      <w:pPr>
        <w:rPr>
          <w:rFonts w:cstheme="minorHAnsi"/>
          <w:bCs/>
        </w:rPr>
      </w:pPr>
    </w:p>
    <w:p w:rsidR="006C67A8" w:rsidRDefault="006C67A8" w:rsidP="006C67A8">
      <w:pPr>
        <w:rPr>
          <w:bCs/>
          <w:color w:val="1D1D1D"/>
          <w:sz w:val="23"/>
        </w:rPr>
      </w:pPr>
      <w:r w:rsidRPr="006C67A8">
        <w:rPr>
          <w:bCs/>
          <w:color w:val="1D1D1D"/>
          <w:sz w:val="23"/>
        </w:rPr>
        <w:t>ACORDO DOS CONCELLOS DE CARIÑO, CEDEIRA, CERDIDO, MAÑÓN E ORTIGUEIRA PARA A SOLICITUDE DA SUBVENCIÓN DO PROGRAMA DE APOIO AO CENTRO DE INFORMACIÓN Á MULLER</w:t>
      </w:r>
    </w:p>
    <w:p w:rsidR="006C67A8" w:rsidRDefault="006C67A8" w:rsidP="006C67A8">
      <w:pPr>
        <w:rPr>
          <w:rFonts w:cstheme="minorHAnsi"/>
          <w:b/>
        </w:rPr>
      </w:pPr>
    </w:p>
    <w:p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:rsidR="006C67A8" w:rsidRPr="00D4060A" w:rsidRDefault="006C67A8" w:rsidP="006C67A8">
      <w:pPr>
        <w:rPr>
          <w:rFonts w:cstheme="minorHAnsi"/>
        </w:rPr>
      </w:pPr>
    </w:p>
    <w:p w:rsidR="006C67A8" w:rsidRDefault="006C67A8" w:rsidP="006C67A8">
      <w:pPr>
        <w:rPr>
          <w:bCs/>
          <w:color w:val="1D1D1D"/>
          <w:sz w:val="23"/>
        </w:rPr>
      </w:pPr>
      <w:r w:rsidRPr="006C67A8">
        <w:rPr>
          <w:bCs/>
          <w:color w:val="1D1D1D"/>
          <w:sz w:val="23"/>
        </w:rPr>
        <w:t>Concellos de Cariño, Cedeira, Cerdido, Mañón e Ortigueira</w:t>
      </w:r>
    </w:p>
    <w:p w:rsidR="006C67A8" w:rsidRPr="006C67A8" w:rsidRDefault="006C67A8" w:rsidP="006C67A8">
      <w:pPr>
        <w:rPr>
          <w:rFonts w:cstheme="minorHAnsi"/>
        </w:rPr>
      </w:pPr>
    </w:p>
    <w:p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:rsidR="006C67A8" w:rsidRDefault="006C67A8" w:rsidP="006C67A8">
      <w:pPr>
        <w:rPr>
          <w:rFonts w:cstheme="minorHAnsi"/>
        </w:rPr>
      </w:pPr>
    </w:p>
    <w:p w:rsidR="006C67A8" w:rsidRDefault="006C67A8" w:rsidP="006C67A8">
      <w:pPr>
        <w:rPr>
          <w:rFonts w:cstheme="minorHAnsi"/>
        </w:rPr>
      </w:pPr>
      <w:r>
        <w:rPr>
          <w:rFonts w:cstheme="minorHAnsi"/>
        </w:rPr>
        <w:t>O</w:t>
      </w:r>
      <w:r w:rsidRPr="006C67A8">
        <w:rPr>
          <w:rFonts w:cstheme="minorHAnsi"/>
        </w:rPr>
        <w:t>s concellos asinantes ACORDAN a SOLICITUDE CONXUNTA DA SUBVENCIÓN destinada aos Centros de Información á Muller contida na Resolución dó, 16 de xuño de 2017 da Secretaría Xeral da lgualdade, pola que se establecen as bases reguladoras e a convocatoria de axudas e subvencións ás entidades locais da Comunidade 4utónoma de Galicia para a promoción da lgualdade, cofinanciadas polo FSE e pola que se , procede a súa convocatoria para o ano 2017.</w:t>
      </w:r>
    </w:p>
    <w:p w:rsidR="006C67A8" w:rsidRDefault="006C67A8" w:rsidP="006C67A8">
      <w:pPr>
        <w:rPr>
          <w:rFonts w:cstheme="minorHAnsi"/>
          <w:b/>
        </w:rPr>
      </w:pPr>
    </w:p>
    <w:p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:rsidR="006C67A8" w:rsidRDefault="006C67A8" w:rsidP="006C67A8">
      <w:pPr>
        <w:rPr>
          <w:rFonts w:cstheme="minorHAnsi"/>
        </w:rPr>
      </w:pPr>
    </w:p>
    <w:p w:rsidR="006C67A8" w:rsidRDefault="006C67A8" w:rsidP="006C67A8">
      <w:r>
        <w:t>Os concellos de Cariño, Cedeira, Cerdido, Mañón e Ortigueira asumen o compromiso solidario de non disolver a agrupación ata que transcorra o prazo de prescrición previsto nos artigos 35 e 63 da Lei de subvencións de Galicia ou o que proceda en aplicación da normativa comunitaria ao estar cofinanciadas estas axudas polo Programa operativo FSE Galicia 2014- 2020, e todos os concellos quedarán obligados solidariamente ao cumprimento das obrigas que deriven da concesión da subvención.</w:t>
      </w:r>
    </w:p>
    <w:p w:rsidR="006C67A8" w:rsidRDefault="006C67A8" w:rsidP="006C67A8">
      <w:pPr>
        <w:rPr>
          <w:bCs/>
          <w:color w:val="1D1D1D"/>
          <w:sz w:val="23"/>
        </w:rPr>
      </w:pPr>
    </w:p>
    <w:p w:rsidR="006C67A8" w:rsidRDefault="006C67A8" w:rsidP="006C67A8">
      <w:pPr>
        <w:rPr>
          <w:rFonts w:cstheme="minorHAnsi"/>
        </w:rPr>
      </w:pPr>
      <w:r>
        <w:rPr>
          <w:bCs/>
          <w:color w:val="1D1D1D"/>
          <w:sz w:val="23"/>
        </w:rPr>
        <w:t>Data da firma do convenio: 20 de xullo de 2017</w:t>
      </w:r>
    </w:p>
    <w:p w:rsidR="006C67A8" w:rsidRDefault="006C67A8" w:rsidP="006C67A8">
      <w:pPr>
        <w:rPr>
          <w:rFonts w:cstheme="minorHAnsi"/>
        </w:rPr>
      </w:pPr>
    </w:p>
    <w:p w:rsidR="006C67A8" w:rsidRPr="00E06B00" w:rsidRDefault="006C67A8" w:rsidP="006C67A8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:rsidR="006C67A8" w:rsidRPr="00D4060A" w:rsidRDefault="006C67A8" w:rsidP="006C67A8">
      <w:pPr>
        <w:rPr>
          <w:rFonts w:cstheme="minorHAnsi"/>
        </w:rPr>
      </w:pPr>
    </w:p>
    <w:p w:rsidR="006C67A8" w:rsidRPr="00D4060A" w:rsidRDefault="006C67A8" w:rsidP="006C67A8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</w:p>
    <w:p w:rsidR="006C67A8" w:rsidRPr="00D4060A" w:rsidRDefault="006C67A8" w:rsidP="006C67A8">
      <w:pPr>
        <w:rPr>
          <w:rFonts w:cstheme="minorHAnsi"/>
        </w:rPr>
      </w:pPr>
    </w:p>
    <w:p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:rsidR="006C67A8" w:rsidRDefault="006C67A8" w:rsidP="006C67A8">
      <w:pPr>
        <w:rPr>
          <w:rFonts w:cstheme="minorHAnsi"/>
        </w:rPr>
      </w:pPr>
    </w:p>
    <w:p w:rsidR="006C67A8" w:rsidRDefault="006C67A8" w:rsidP="006C67A8">
      <w:r>
        <w:t xml:space="preserve">O presente convenio baséase no principio xeral de colaboración interadministrativa, para a efectividade da coordinación e eficacia administrativa, que se concreta en: </w:t>
      </w:r>
    </w:p>
    <w:p w:rsidR="006C67A8" w:rsidRDefault="006C67A8" w:rsidP="006C67A8">
      <w:r>
        <w:t xml:space="preserve">• Posibilitar na actual situación de crise económica a prestación dun servizo público. </w:t>
      </w:r>
    </w:p>
    <w:p w:rsidR="006C67A8" w:rsidRDefault="006C67A8" w:rsidP="006C67A8">
      <w:r>
        <w:t xml:space="preserve">• Prestar de forma eficaz e eficiente o servizo público. </w:t>
      </w:r>
    </w:p>
    <w:p w:rsidR="006C67A8" w:rsidRDefault="006C67A8" w:rsidP="006C67A8">
      <w:r>
        <w:t xml:space="preserve">• Minorar os custos antieconómicos da prestación illada. </w:t>
      </w:r>
    </w:p>
    <w:p w:rsidR="006C67A8" w:rsidRDefault="006C67A8" w:rsidP="006C67A8">
      <w:r>
        <w:t xml:space="preserve">• Garantir o acceso dos vecinos e veciñas a uns servizos públicos de calidade mediante unha oferta de recursos suficiente e equilibrada. </w:t>
      </w:r>
    </w:p>
    <w:p w:rsidR="006C67A8" w:rsidRDefault="006C67A8" w:rsidP="006C67A8">
      <w:r>
        <w:t xml:space="preserve">• Dar resposta ás necesidades da poboación mediante unha axeitada planificación previa . </w:t>
      </w:r>
    </w:p>
    <w:p w:rsidR="006C67A8" w:rsidRDefault="006C67A8" w:rsidP="006C67A8">
      <w:r>
        <w:t xml:space="preserve">• Valorizar os recursos disponibles </w:t>
      </w:r>
    </w:p>
    <w:p w:rsidR="006C67A8" w:rsidRDefault="006C67A8" w:rsidP="006C67A8"/>
    <w:p w:rsidR="006C67A8" w:rsidRDefault="006C67A8" w:rsidP="006C67A8">
      <w:r>
        <w:t>A xestión do servizo será realizada polo Concello de Ortigueira e incluirá todo o relacionado cos aspectos materiais, técnicos ou de servizo (sexa tramitación administrativa, instalación, reparación e mantemento de infraestruturas, xestión de persoal, xestión de axudas, etc).</w:t>
      </w:r>
    </w:p>
    <w:p w:rsidR="006C67A8" w:rsidRDefault="006C67A8" w:rsidP="006C67A8"/>
    <w:p w:rsidR="006C67A8" w:rsidRDefault="006C67A8" w:rsidP="006C67A8">
      <w:r>
        <w:lastRenderedPageBreak/>
        <w:t>O persoal do CIM do concello de Ortigueira, asesora xurídica e psicóloga, realizarán actividades de información, asesoramento, orientación e mellora da empregabilidade e formativas dirixida a todas as persoas usuarias dos concellos agrupados. O persoal dependerá exclusivamente do concello de Ortigueira, sen que os concellos agrupados teñan ningunha vinculación legal co persoal do CIM.</w:t>
      </w:r>
    </w:p>
    <w:p w:rsidR="006C67A8" w:rsidRDefault="006C67A8" w:rsidP="006C67A8"/>
    <w:p w:rsidR="006C67A8" w:rsidRDefault="006C67A8" w:rsidP="006C67A8">
      <w:r>
        <w:t>Esta actividade desenvolverase dende a sede do Centro de Información á Muller do Concello de Ortigueira, situado actualmente no Centro Social, Alameda s/n da localidade de Ortigueira.</w:t>
      </w:r>
    </w:p>
    <w:p w:rsidR="006C67A8" w:rsidRPr="00D4060A" w:rsidRDefault="006C67A8" w:rsidP="006C67A8">
      <w:pPr>
        <w:rPr>
          <w:rFonts w:cstheme="minorHAnsi"/>
        </w:rPr>
      </w:pPr>
    </w:p>
    <w:p w:rsidR="006C67A8" w:rsidRPr="00D4060A" w:rsidRDefault="006C67A8" w:rsidP="006C67A8">
      <w:pPr>
        <w:rPr>
          <w:rFonts w:cstheme="minorHAnsi"/>
          <w:b/>
        </w:rPr>
      </w:pPr>
      <w:r w:rsidRPr="00D4060A">
        <w:rPr>
          <w:rFonts w:cstheme="minorHAnsi"/>
          <w:b/>
        </w:rPr>
        <w:t>OBRIGAS ECONÓMICAS</w:t>
      </w:r>
    </w:p>
    <w:p w:rsidR="006C67A8" w:rsidRPr="00D4060A" w:rsidRDefault="006C67A8" w:rsidP="006C67A8">
      <w:pPr>
        <w:rPr>
          <w:rFonts w:cstheme="minorHAnsi"/>
        </w:rPr>
      </w:pPr>
    </w:p>
    <w:p w:rsidR="006B6F88" w:rsidRDefault="002E58C7" w:rsidP="002E58C7">
      <w:pPr>
        <w:rPr>
          <w:color w:val="0C0C0C"/>
        </w:rPr>
      </w:pPr>
      <w:r>
        <w:rPr>
          <w:color w:val="0C0C0C"/>
        </w:rPr>
        <w:t>Os Concellos asinantes c</w:t>
      </w:r>
      <w:r w:rsidRPr="002E58C7">
        <w:rPr>
          <w:color w:val="0C0C0C"/>
        </w:rPr>
        <w:t>oñecen que as</w:t>
      </w:r>
      <w:r>
        <w:rPr>
          <w:color w:val="0C0C0C"/>
        </w:rPr>
        <w:t xml:space="preserve"> axudas solicitadas ao abeiro d</w:t>
      </w:r>
      <w:r w:rsidRPr="002E58C7">
        <w:rPr>
          <w:color w:val="0C0C0C"/>
        </w:rPr>
        <w:t>este programa están cofinanciadas polo Fondo Socia</w:t>
      </w:r>
      <w:r>
        <w:rPr>
          <w:color w:val="0C0C0C"/>
        </w:rPr>
        <w:t>l Europeo (2014-2020) nun 80 %, e c</w:t>
      </w:r>
      <w:r w:rsidRPr="002E58C7">
        <w:rPr>
          <w:color w:val="0C0C0C"/>
        </w:rPr>
        <w:t>oñecen as abrigas derivadas da convocatoria, en particular as establecidas no artigo 21 da convocatoria.</w:t>
      </w:r>
    </w:p>
    <w:p w:rsidR="002E58C7" w:rsidRDefault="002E58C7" w:rsidP="002E58C7">
      <w:pPr>
        <w:rPr>
          <w:color w:val="0C0C0C"/>
        </w:rPr>
      </w:pPr>
    </w:p>
    <w:p w:rsidR="00C00FD4" w:rsidRDefault="00C00FD4">
      <w:pPr>
        <w:spacing w:after="200" w:line="276" w:lineRule="auto"/>
        <w:jc w:val="left"/>
        <w:rPr>
          <w:color w:val="0C0C0C"/>
        </w:rPr>
      </w:pPr>
      <w:r>
        <w:rPr>
          <w:color w:val="0C0C0C"/>
        </w:rPr>
        <w:br w:type="page"/>
      </w:r>
    </w:p>
    <w:p w:rsidR="00C00FD4" w:rsidRPr="00D4060A" w:rsidRDefault="00C00FD4" w:rsidP="00C00FD4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NOME DO CONVENIO</w:t>
      </w:r>
    </w:p>
    <w:p w:rsidR="00C00FD4" w:rsidRPr="00D4060A" w:rsidRDefault="00C00FD4" w:rsidP="00C00FD4">
      <w:pPr>
        <w:rPr>
          <w:rFonts w:cstheme="minorHAnsi"/>
          <w:bCs/>
        </w:rPr>
      </w:pPr>
    </w:p>
    <w:p w:rsidR="00C00FD4" w:rsidRPr="00C00FD4" w:rsidRDefault="00C00FD4" w:rsidP="00C00FD4">
      <w:pPr>
        <w:rPr>
          <w:rFonts w:cstheme="minorHAnsi"/>
        </w:rPr>
      </w:pPr>
      <w:r w:rsidRPr="00C00FD4">
        <w:rPr>
          <w:rFonts w:cstheme="minorHAnsi"/>
        </w:rPr>
        <w:t>CONVENIO DE COLABORACIÓN ENTRE O CONCELLO DE CEDEIRA E A ASOCIACIÓN ESCOLA DE MÚSICA VILA DE CEDEIRA PARA A XESTIÓN DA ESCOLA DE MÚSICA</w:t>
      </w:r>
    </w:p>
    <w:p w:rsidR="00C00FD4" w:rsidRPr="00C00FD4" w:rsidRDefault="00C00FD4" w:rsidP="00C00FD4">
      <w:pPr>
        <w:rPr>
          <w:rFonts w:cstheme="minorHAnsi"/>
        </w:rPr>
      </w:pPr>
      <w:r w:rsidRPr="00C00FD4">
        <w:rPr>
          <w:rFonts w:cstheme="minorHAnsi"/>
        </w:rPr>
        <w:t>PARTES ASINANTES</w:t>
      </w:r>
    </w:p>
    <w:p w:rsidR="00C00FD4" w:rsidRDefault="00C00FD4" w:rsidP="00C00FD4">
      <w:pPr>
        <w:rPr>
          <w:rFonts w:cstheme="minorHAnsi"/>
        </w:rPr>
      </w:pPr>
    </w:p>
    <w:p w:rsidR="00C00FD4" w:rsidRPr="00D4060A" w:rsidRDefault="00C00FD4" w:rsidP="00C00FD4">
      <w:pPr>
        <w:rPr>
          <w:rFonts w:cstheme="minorHAnsi"/>
          <w:b/>
        </w:rPr>
      </w:pPr>
      <w:r w:rsidRPr="00D4060A">
        <w:rPr>
          <w:rFonts w:cstheme="minorHAnsi"/>
          <w:b/>
        </w:rPr>
        <w:t>PARTES ASINANTES</w:t>
      </w:r>
    </w:p>
    <w:p w:rsidR="00C00FD4" w:rsidRPr="00D4060A" w:rsidRDefault="00C00FD4" w:rsidP="00C00FD4">
      <w:pPr>
        <w:rPr>
          <w:rFonts w:cstheme="minorHAnsi"/>
        </w:rPr>
      </w:pPr>
    </w:p>
    <w:p w:rsidR="00C00FD4" w:rsidRDefault="00316A89" w:rsidP="00C00FD4">
      <w:pPr>
        <w:rPr>
          <w:bCs/>
          <w:color w:val="1D1D1D"/>
          <w:sz w:val="23"/>
        </w:rPr>
      </w:pPr>
      <w:r>
        <w:rPr>
          <w:bCs/>
          <w:color w:val="1D1D1D"/>
          <w:sz w:val="23"/>
        </w:rPr>
        <w:t>Concello</w:t>
      </w:r>
      <w:r w:rsidR="00C00FD4">
        <w:rPr>
          <w:bCs/>
          <w:color w:val="1D1D1D"/>
          <w:sz w:val="23"/>
        </w:rPr>
        <w:t xml:space="preserve"> de </w:t>
      </w:r>
      <w:r w:rsidR="00C00FD4" w:rsidRPr="006C67A8">
        <w:rPr>
          <w:bCs/>
          <w:color w:val="1D1D1D"/>
          <w:sz w:val="23"/>
        </w:rPr>
        <w:t>Cedeira</w:t>
      </w:r>
      <w:r w:rsidR="00C00FD4">
        <w:rPr>
          <w:bCs/>
          <w:color w:val="1D1D1D"/>
          <w:sz w:val="23"/>
        </w:rPr>
        <w:t xml:space="preserve"> e </w:t>
      </w:r>
      <w:r w:rsidR="00C00FD4" w:rsidRPr="00C00FD4">
        <w:rPr>
          <w:bCs/>
          <w:color w:val="1D1D1D"/>
          <w:sz w:val="23"/>
        </w:rPr>
        <w:t>Asociación Escola de Música Vila de Cedeira</w:t>
      </w:r>
    </w:p>
    <w:p w:rsidR="00C00FD4" w:rsidRPr="006C67A8" w:rsidRDefault="00C00FD4" w:rsidP="00C00FD4">
      <w:pPr>
        <w:rPr>
          <w:rFonts w:cstheme="minorHAnsi"/>
        </w:rPr>
      </w:pPr>
    </w:p>
    <w:p w:rsidR="00C00FD4" w:rsidRPr="00D4060A" w:rsidRDefault="00C00FD4" w:rsidP="00C00FD4">
      <w:pPr>
        <w:rPr>
          <w:rFonts w:cstheme="minorHAnsi"/>
          <w:b/>
        </w:rPr>
      </w:pPr>
      <w:r w:rsidRPr="00D4060A">
        <w:rPr>
          <w:rFonts w:cstheme="minorHAnsi"/>
          <w:b/>
        </w:rPr>
        <w:t>OBXECTO</w:t>
      </w:r>
    </w:p>
    <w:p w:rsidR="00C00FD4" w:rsidRDefault="00C00FD4" w:rsidP="00C00FD4">
      <w:pPr>
        <w:rPr>
          <w:rFonts w:cstheme="minorHAnsi"/>
        </w:rPr>
      </w:pPr>
    </w:p>
    <w:p w:rsidR="00C00FD4" w:rsidRDefault="00316A89" w:rsidP="00C00FD4">
      <w:pPr>
        <w:rPr>
          <w:rFonts w:cstheme="minorHAnsi"/>
        </w:rPr>
      </w:pPr>
      <w:r w:rsidRPr="00316A89">
        <w:rPr>
          <w:rFonts w:cstheme="minorHAnsi"/>
        </w:rPr>
        <w:t>É obxecto do presente convenio de colaboración a regulación das abrigas e deberes do Concello de Cedeira para o financiamento dos</w:t>
      </w:r>
      <w:r>
        <w:rPr>
          <w:rFonts w:cstheme="minorHAnsi"/>
        </w:rPr>
        <w:t xml:space="preserve"> gastos de funcionamento de Esco</w:t>
      </w:r>
      <w:r w:rsidRPr="00316A89">
        <w:rPr>
          <w:rFonts w:cstheme="minorHAnsi"/>
        </w:rPr>
        <w:t>las de Música de Cedeira, coa finalidade de axudar a sufragar os gastos directos inherentes á promoción e mantemento dos estudos musicais, e da Asociación Escola de Música Vila de Cedeira como beneficiaria da subvención.</w:t>
      </w:r>
    </w:p>
    <w:p w:rsidR="00C00FD4" w:rsidRDefault="00C00FD4" w:rsidP="00C00FD4">
      <w:pPr>
        <w:rPr>
          <w:rFonts w:cstheme="minorHAnsi"/>
          <w:b/>
        </w:rPr>
      </w:pPr>
    </w:p>
    <w:p w:rsidR="00C00FD4" w:rsidRPr="00D4060A" w:rsidRDefault="00C00FD4" w:rsidP="00C00FD4">
      <w:pPr>
        <w:rPr>
          <w:rFonts w:cstheme="minorHAnsi"/>
          <w:b/>
        </w:rPr>
      </w:pPr>
      <w:r w:rsidRPr="00D4060A">
        <w:rPr>
          <w:rFonts w:cstheme="minorHAnsi"/>
          <w:b/>
        </w:rPr>
        <w:t>PRAZO DE DURACIÓN</w:t>
      </w:r>
    </w:p>
    <w:p w:rsidR="00C00FD4" w:rsidRDefault="00C00FD4" w:rsidP="00C00FD4">
      <w:pPr>
        <w:rPr>
          <w:rFonts w:cstheme="minorHAnsi"/>
        </w:rPr>
      </w:pPr>
    </w:p>
    <w:p w:rsidR="00C00FD4" w:rsidRDefault="00316A89" w:rsidP="00C00FD4">
      <w:pPr>
        <w:rPr>
          <w:bCs/>
          <w:color w:val="1D1D1D"/>
          <w:sz w:val="23"/>
        </w:rPr>
      </w:pPr>
      <w:r w:rsidRPr="00316A89">
        <w:rPr>
          <w:bCs/>
          <w:color w:val="1D1D1D"/>
          <w:sz w:val="23"/>
        </w:rPr>
        <w:t>O presente Convenio entrará en vigor a partir da súa formalización e manterá a súa vixencia ata o 30 de xuño de 2020.</w:t>
      </w:r>
    </w:p>
    <w:p w:rsidR="00316A89" w:rsidRDefault="00316A89" w:rsidP="00C00FD4">
      <w:pPr>
        <w:rPr>
          <w:bCs/>
          <w:color w:val="1D1D1D"/>
          <w:sz w:val="23"/>
        </w:rPr>
      </w:pPr>
    </w:p>
    <w:p w:rsidR="00C00FD4" w:rsidRDefault="00316A89" w:rsidP="00C00FD4">
      <w:pPr>
        <w:rPr>
          <w:rFonts w:cstheme="minorHAnsi"/>
        </w:rPr>
      </w:pPr>
      <w:r>
        <w:rPr>
          <w:bCs/>
          <w:color w:val="1D1D1D"/>
          <w:sz w:val="23"/>
        </w:rPr>
        <w:t>Data da firma do convenio: 29 de decembro</w:t>
      </w:r>
      <w:r w:rsidR="00C00FD4">
        <w:rPr>
          <w:bCs/>
          <w:color w:val="1D1D1D"/>
          <w:sz w:val="23"/>
        </w:rPr>
        <w:t xml:space="preserve"> de 2017</w:t>
      </w:r>
    </w:p>
    <w:p w:rsidR="00C00FD4" w:rsidRDefault="00C00FD4" w:rsidP="00C00FD4">
      <w:pPr>
        <w:rPr>
          <w:rFonts w:cstheme="minorHAnsi"/>
        </w:rPr>
      </w:pPr>
    </w:p>
    <w:p w:rsidR="00C00FD4" w:rsidRPr="00E06B00" w:rsidRDefault="00C00FD4" w:rsidP="00C00FD4">
      <w:pPr>
        <w:rPr>
          <w:rFonts w:cstheme="minorHAnsi"/>
        </w:rPr>
      </w:pPr>
      <w:r w:rsidRPr="00D4060A">
        <w:rPr>
          <w:rFonts w:cstheme="minorHAnsi"/>
          <w:b/>
        </w:rPr>
        <w:t>MODIFICACIÓNS</w:t>
      </w:r>
    </w:p>
    <w:p w:rsidR="00C00FD4" w:rsidRPr="00D4060A" w:rsidRDefault="00C00FD4" w:rsidP="00C00FD4">
      <w:pPr>
        <w:rPr>
          <w:rFonts w:cstheme="minorHAnsi"/>
        </w:rPr>
      </w:pPr>
    </w:p>
    <w:p w:rsidR="00C00FD4" w:rsidRPr="00D4060A" w:rsidRDefault="00C00FD4" w:rsidP="00C00FD4">
      <w:pPr>
        <w:rPr>
          <w:bCs/>
          <w:color w:val="1D1D1D"/>
          <w:sz w:val="23"/>
        </w:rPr>
      </w:pPr>
      <w:r w:rsidRPr="00D4060A">
        <w:rPr>
          <w:bCs/>
          <w:color w:val="1D1D1D"/>
          <w:sz w:val="23"/>
        </w:rPr>
        <w:t>Non constan</w:t>
      </w:r>
    </w:p>
    <w:p w:rsidR="00C00FD4" w:rsidRPr="00D4060A" w:rsidRDefault="00C00FD4" w:rsidP="00C00FD4">
      <w:pPr>
        <w:rPr>
          <w:rFonts w:cstheme="minorHAnsi"/>
        </w:rPr>
      </w:pPr>
    </w:p>
    <w:p w:rsidR="00C00FD4" w:rsidRPr="00D4060A" w:rsidRDefault="00C00FD4" w:rsidP="00C00FD4">
      <w:pPr>
        <w:rPr>
          <w:rFonts w:cstheme="minorHAnsi"/>
          <w:b/>
        </w:rPr>
      </w:pPr>
      <w:r w:rsidRPr="00D4060A">
        <w:rPr>
          <w:rFonts w:cstheme="minorHAnsi"/>
          <w:b/>
        </w:rPr>
        <w:t>OBRIGADOS Á REALIZACIÓN DAS PRESTACIÓNS</w:t>
      </w:r>
    </w:p>
    <w:p w:rsidR="00C00FD4" w:rsidRDefault="00C00FD4" w:rsidP="00C00FD4">
      <w:pPr>
        <w:rPr>
          <w:rFonts w:cstheme="minorHAnsi"/>
        </w:rPr>
      </w:pPr>
    </w:p>
    <w:p w:rsidR="00316A89" w:rsidRDefault="00316A89" w:rsidP="00C00FD4">
      <w:pPr>
        <w:rPr>
          <w:rFonts w:cstheme="minorHAnsi"/>
        </w:rPr>
      </w:pPr>
      <w:r w:rsidRPr="00316A89">
        <w:rPr>
          <w:rFonts w:cstheme="minorHAnsi"/>
        </w:rPr>
        <w:t>A entidade virá abrigada a cumprir co obxecto para o que foi concedida a subvención; a someterse ás actuacións de comprobación e control financeiro que poida efectuar o órgano concedente; a xustificar a subvención nos termos establecidos na cláusula sétima do convenio; a comunicar ao órgano concedente tan pronto como se coñeza a obtención doutras subvencións, axudas, ingresos ou recursos que financien a actividade subvencionada; a xustificar que se acha ó corrente no cumprimento das súas abrigas tributarias con este Concello, coa Xunta de Galicia e co Estado e fronte á Seguridade Social; a proceder ao reintegro dos fondos percibidos nos supostos considerados no artigo 37 da Lei 38/2003, do 17 de novembro, Xeneral de Subvencións.</w:t>
      </w:r>
    </w:p>
    <w:p w:rsidR="00316A89" w:rsidRDefault="00316A89" w:rsidP="00C00FD4">
      <w:pPr>
        <w:rPr>
          <w:rFonts w:cstheme="minorHAnsi"/>
        </w:rPr>
      </w:pPr>
    </w:p>
    <w:p w:rsidR="00316A89" w:rsidRDefault="00316A89" w:rsidP="00C00FD4">
      <w:pPr>
        <w:rPr>
          <w:rFonts w:cstheme="minorHAnsi"/>
        </w:rPr>
      </w:pPr>
      <w:r w:rsidRPr="00316A89">
        <w:rPr>
          <w:rFonts w:cstheme="minorHAnsi"/>
        </w:rPr>
        <w:t>As asociacións deberán facer constar nos seus impresos e nas súas actividades encionadas a colaboración do Concello de Cedeira no financiamento dos mesmos.</w:t>
      </w:r>
    </w:p>
    <w:p w:rsidR="00316A89" w:rsidRDefault="00316A89" w:rsidP="00C00FD4">
      <w:pPr>
        <w:rPr>
          <w:rFonts w:cstheme="minorHAnsi"/>
        </w:rPr>
      </w:pPr>
    </w:p>
    <w:p w:rsidR="00316A89" w:rsidRPr="00316A89" w:rsidRDefault="00316A89" w:rsidP="00316A89">
      <w:pPr>
        <w:rPr>
          <w:rFonts w:cstheme="minorHAnsi"/>
        </w:rPr>
      </w:pPr>
      <w:r w:rsidRPr="00316A89">
        <w:rPr>
          <w:rFonts w:cstheme="minorHAnsi"/>
        </w:rPr>
        <w:t xml:space="preserve">As asociacións asinantes comprométense a efectuar os trámites necesarios para a obtención de subvencións de outras administracións públicas para o financiamento da Escola de Música. En caso de obter financiamento para a mesma finalidade, procedería o reaxuste da subvención municipal. </w:t>
      </w:r>
    </w:p>
    <w:p w:rsidR="00316A89" w:rsidRDefault="00316A89" w:rsidP="00316A89">
      <w:pPr>
        <w:rPr>
          <w:rFonts w:cstheme="minorHAnsi"/>
        </w:rPr>
      </w:pPr>
      <w:r w:rsidRPr="00316A89">
        <w:rPr>
          <w:rFonts w:cstheme="minorHAnsi"/>
        </w:rPr>
        <w:t>Dentro das abrigas dos beneficiarios está responder dos gastos de persoal da Escola de Música sen que este persoal teña vinculación algunha co Concello de Cedeira.</w:t>
      </w:r>
    </w:p>
    <w:p w:rsidR="00C00FD4" w:rsidRPr="00D4060A" w:rsidRDefault="00C00FD4" w:rsidP="00C00FD4">
      <w:pPr>
        <w:rPr>
          <w:rFonts w:cstheme="minorHAnsi"/>
        </w:rPr>
      </w:pPr>
    </w:p>
    <w:p w:rsidR="00C00FD4" w:rsidRPr="00D4060A" w:rsidRDefault="00C00FD4" w:rsidP="00C00FD4">
      <w:pPr>
        <w:rPr>
          <w:rFonts w:cstheme="minorHAnsi"/>
          <w:b/>
        </w:rPr>
      </w:pPr>
      <w:r w:rsidRPr="00D4060A">
        <w:rPr>
          <w:rFonts w:cstheme="minorHAnsi"/>
          <w:b/>
        </w:rPr>
        <w:lastRenderedPageBreak/>
        <w:t>OBRIGAS ECONÓMICAS</w:t>
      </w:r>
    </w:p>
    <w:p w:rsidR="00C00FD4" w:rsidRPr="00D4060A" w:rsidRDefault="00C00FD4" w:rsidP="00C00FD4">
      <w:pPr>
        <w:rPr>
          <w:rFonts w:cstheme="minorHAnsi"/>
        </w:rPr>
      </w:pPr>
    </w:p>
    <w:p w:rsidR="00316A89" w:rsidRDefault="00316A89" w:rsidP="002E58C7">
      <w:pPr>
        <w:rPr>
          <w:color w:val="0C0C0C"/>
        </w:rPr>
      </w:pPr>
      <w:r w:rsidRPr="00316A89">
        <w:rPr>
          <w:color w:val="0C0C0C"/>
        </w:rPr>
        <w:t>O Concello de Cedeira comprométese a financiar o obxecto do Convenio cunha porcentaxe de 65% do gasto obxecto do convenio, con cargo a partida 334.489.</w:t>
      </w:r>
      <w:r>
        <w:rPr>
          <w:color w:val="0C0C0C"/>
        </w:rPr>
        <w:t>00 e co seguinte reparto anual:</w:t>
      </w:r>
    </w:p>
    <w:p w:rsidR="00316A89" w:rsidRDefault="00316A89" w:rsidP="00316A89">
      <w:pPr>
        <w:pStyle w:val="Prrafodelista"/>
        <w:numPr>
          <w:ilvl w:val="0"/>
          <w:numId w:val="4"/>
        </w:numPr>
        <w:rPr>
          <w:color w:val="0C0C0C"/>
        </w:rPr>
      </w:pPr>
      <w:r>
        <w:rPr>
          <w:color w:val="0C0C0C"/>
        </w:rPr>
        <w:t>2017: 8.000,00 €</w:t>
      </w:r>
    </w:p>
    <w:p w:rsidR="00316A89" w:rsidRDefault="00316A89" w:rsidP="00316A89">
      <w:pPr>
        <w:pStyle w:val="Prrafodelista"/>
        <w:numPr>
          <w:ilvl w:val="0"/>
          <w:numId w:val="4"/>
        </w:numPr>
        <w:rPr>
          <w:color w:val="0C0C0C"/>
        </w:rPr>
      </w:pPr>
      <w:r>
        <w:rPr>
          <w:color w:val="0C0C0C"/>
        </w:rPr>
        <w:t>2018: 33.000,00€</w:t>
      </w:r>
    </w:p>
    <w:p w:rsidR="00316A89" w:rsidRDefault="00316A89" w:rsidP="00316A89">
      <w:pPr>
        <w:pStyle w:val="Prrafodelista"/>
        <w:numPr>
          <w:ilvl w:val="0"/>
          <w:numId w:val="4"/>
        </w:numPr>
        <w:rPr>
          <w:color w:val="0C0C0C"/>
        </w:rPr>
      </w:pPr>
      <w:r>
        <w:rPr>
          <w:color w:val="0C0C0C"/>
        </w:rPr>
        <w:t>2019: 33.000,00 €</w:t>
      </w:r>
      <w:bookmarkStart w:id="0" w:name="_GoBack"/>
      <w:bookmarkEnd w:id="0"/>
    </w:p>
    <w:p w:rsidR="002E58C7" w:rsidRPr="00316A89" w:rsidRDefault="00316A89" w:rsidP="00316A89">
      <w:pPr>
        <w:pStyle w:val="Prrafodelista"/>
        <w:numPr>
          <w:ilvl w:val="0"/>
          <w:numId w:val="4"/>
        </w:numPr>
        <w:rPr>
          <w:color w:val="0C0C0C"/>
        </w:rPr>
      </w:pPr>
      <w:r w:rsidRPr="00316A89">
        <w:rPr>
          <w:color w:val="0C0C0C"/>
        </w:rPr>
        <w:t>2020: 24.000,00 €</w:t>
      </w:r>
    </w:p>
    <w:sectPr w:rsidR="002E58C7" w:rsidRPr="00316A89" w:rsidSect="007F1245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78" w:rsidRDefault="00571B78" w:rsidP="0028081E">
      <w:r>
        <w:separator/>
      </w:r>
    </w:p>
  </w:endnote>
  <w:endnote w:type="continuationSeparator" w:id="0">
    <w:p w:rsidR="00571B78" w:rsidRDefault="00571B78" w:rsidP="0028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73912"/>
      <w:docPartObj>
        <w:docPartGallery w:val="Page Numbers (Bottom of Page)"/>
        <w:docPartUnique/>
      </w:docPartObj>
    </w:sdtPr>
    <w:sdtEndPr/>
    <w:sdtContent>
      <w:p w:rsidR="00DD7047" w:rsidRDefault="007107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A89">
          <w:rPr>
            <w:noProof/>
          </w:rPr>
          <w:t>12</w:t>
        </w:r>
        <w:r>
          <w:fldChar w:fldCharType="end"/>
        </w:r>
      </w:p>
    </w:sdtContent>
  </w:sdt>
  <w:p w:rsidR="00DD7047" w:rsidRDefault="00571B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78" w:rsidRDefault="00571B78" w:rsidP="0028081E">
      <w:r>
        <w:separator/>
      </w:r>
    </w:p>
  </w:footnote>
  <w:footnote w:type="continuationSeparator" w:id="0">
    <w:p w:rsidR="00571B78" w:rsidRDefault="00571B78" w:rsidP="0028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1E" w:rsidRPr="0028081E" w:rsidRDefault="0028081E" w:rsidP="0028081E">
    <w:pPr>
      <w:pStyle w:val="Encabezado"/>
      <w:jc w:val="center"/>
      <w:rPr>
        <w:b/>
        <w:sz w:val="28"/>
      </w:rPr>
    </w:pPr>
    <w:r w:rsidRPr="0028081E">
      <w:rPr>
        <w:b/>
        <w:sz w:val="28"/>
      </w:rPr>
      <w:t>CONVENIOS ASINADOS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0C1"/>
    <w:multiLevelType w:val="hybridMultilevel"/>
    <w:tmpl w:val="D3EED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C527E"/>
    <w:multiLevelType w:val="hybridMultilevel"/>
    <w:tmpl w:val="B6241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6548B"/>
    <w:multiLevelType w:val="hybridMultilevel"/>
    <w:tmpl w:val="835CD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4E98"/>
    <w:multiLevelType w:val="hybridMultilevel"/>
    <w:tmpl w:val="D9369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1E"/>
    <w:rsid w:val="0028081E"/>
    <w:rsid w:val="002C3F46"/>
    <w:rsid w:val="002E58C7"/>
    <w:rsid w:val="00316A89"/>
    <w:rsid w:val="00494175"/>
    <w:rsid w:val="00571B78"/>
    <w:rsid w:val="006B6F88"/>
    <w:rsid w:val="006C67A8"/>
    <w:rsid w:val="007107C1"/>
    <w:rsid w:val="009A5BEC"/>
    <w:rsid w:val="00BB7986"/>
    <w:rsid w:val="00C00FD4"/>
    <w:rsid w:val="00C03308"/>
    <w:rsid w:val="00C9714D"/>
    <w:rsid w:val="00D907B5"/>
    <w:rsid w:val="00E0297C"/>
    <w:rsid w:val="00E06B00"/>
    <w:rsid w:val="00E84452"/>
    <w:rsid w:val="00F86051"/>
    <w:rsid w:val="00F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1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8081E"/>
    <w:pPr>
      <w:widowControl w:val="0"/>
      <w:jc w:val="left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081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28081E"/>
    <w:pPr>
      <w:widowControl w:val="0"/>
      <w:spacing w:before="101"/>
      <w:ind w:left="225" w:right="-15"/>
      <w:jc w:val="left"/>
    </w:pPr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808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81E"/>
  </w:style>
  <w:style w:type="paragraph" w:styleId="Encabezado">
    <w:name w:val="header"/>
    <w:basedOn w:val="Normal"/>
    <w:link w:val="EncabezadoCar"/>
    <w:uiPriority w:val="99"/>
    <w:unhideWhenUsed/>
    <w:rsid w:val="002808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81E"/>
  </w:style>
  <w:style w:type="paragraph" w:styleId="Prrafodelista">
    <w:name w:val="List Paragraph"/>
    <w:basedOn w:val="Normal"/>
    <w:uiPriority w:val="34"/>
    <w:qFormat/>
    <w:rsid w:val="009A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1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8081E"/>
    <w:pPr>
      <w:widowControl w:val="0"/>
      <w:jc w:val="left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081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28081E"/>
    <w:pPr>
      <w:widowControl w:val="0"/>
      <w:spacing w:before="101"/>
      <w:ind w:left="225" w:right="-15"/>
      <w:jc w:val="left"/>
    </w:pPr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808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81E"/>
  </w:style>
  <w:style w:type="paragraph" w:styleId="Encabezado">
    <w:name w:val="header"/>
    <w:basedOn w:val="Normal"/>
    <w:link w:val="EncabezadoCar"/>
    <w:uiPriority w:val="99"/>
    <w:unhideWhenUsed/>
    <w:rsid w:val="002808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81E"/>
  </w:style>
  <w:style w:type="paragraph" w:styleId="Prrafodelista">
    <w:name w:val="List Paragraph"/>
    <w:basedOn w:val="Normal"/>
    <w:uiPriority w:val="34"/>
    <w:qFormat/>
    <w:rsid w:val="009A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2871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2018-01-05T18:39:00Z</dcterms:created>
  <dcterms:modified xsi:type="dcterms:W3CDTF">2018-01-05T18:39:00Z</dcterms:modified>
</cp:coreProperties>
</file>