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7A" w:rsidRPr="00512F53" w:rsidRDefault="00527D7A" w:rsidP="00527D7A">
      <w:pPr>
        <w:tabs>
          <w:tab w:val="left" w:pos="0"/>
        </w:tabs>
        <w:spacing w:line="100" w:lineRule="atLeast"/>
        <w:jc w:val="both"/>
        <w:rPr>
          <w:rFonts w:asciiTheme="minorHAnsi" w:hAnsiTheme="minorHAnsi" w:cstheme="minorHAnsi"/>
          <w:b/>
          <w:bCs/>
          <w:szCs w:val="22"/>
        </w:rPr>
      </w:pPr>
      <w:bookmarkStart w:id="0" w:name="_GoBack"/>
      <w:r w:rsidRPr="00512F53">
        <w:rPr>
          <w:rFonts w:asciiTheme="minorHAnsi" w:hAnsiTheme="minorHAnsi" w:cstheme="minorHAnsi"/>
          <w:b/>
          <w:bCs/>
          <w:szCs w:val="22"/>
        </w:rPr>
        <w:t>INFORME DE EVOLUCIÓN INGRESOS 3T 2017. ESPECIAL REFERENCIA A INGRESOS NO POLIDEPORTIVO MUNICIPAL</w:t>
      </w:r>
    </w:p>
    <w:bookmarkEnd w:id="0"/>
    <w:p w:rsidR="00527D7A" w:rsidRPr="00512F53" w:rsidRDefault="00527D7A" w:rsidP="00527D7A">
      <w:pPr>
        <w:tabs>
          <w:tab w:val="left" w:pos="0"/>
        </w:tabs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27D7A" w:rsidRPr="00512F53" w:rsidRDefault="00527D7A" w:rsidP="00527D7A">
      <w:pPr>
        <w:tabs>
          <w:tab w:val="left" w:pos="0"/>
        </w:tabs>
        <w:spacing w:line="1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7D7A" w:rsidRDefault="00527D7A" w:rsidP="00527D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F53">
        <w:rPr>
          <w:rFonts w:asciiTheme="minorHAnsi" w:hAnsiTheme="minorHAnsi" w:cstheme="minorHAnsi"/>
          <w:bCs/>
          <w:sz w:val="22"/>
          <w:szCs w:val="22"/>
        </w:rPr>
        <w:t>“Asunto: Informe de evolución de ingresos do Concello. Especial referencia a ingresos no polideportivo municipal</w:t>
      </w:r>
    </w:p>
    <w:p w:rsidR="00512F53" w:rsidRPr="00512F53" w:rsidRDefault="00512F53" w:rsidP="00527D7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center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>INFORME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.- Evolución dos ingresos do Concello a 30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2017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12F53">
        <w:rPr>
          <w:rFonts w:asciiTheme="minorHAnsi" w:hAnsiTheme="minorHAnsi" w:cstheme="minorHAnsi"/>
          <w:sz w:val="22"/>
          <w:szCs w:val="22"/>
        </w:rPr>
        <w:t>Achégase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con este informe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listaxe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da evolución dos ingresos do Concello entre o 01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xaneiro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2017 e o 30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Tendo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que o 30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2017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transcurriron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tres trimestres dos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catro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anuais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, a evolución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desestacionalizada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dicir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manterse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constantes os ingresos durante o ano,  debería ser de media un 75 por 100 do total. A pesar do anterior,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moitos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ingresos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teñen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variacións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significativas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longo do ano e as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previsións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basean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en datos históricos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recadación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, polo que non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teñen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por qué coincidir exactamente. 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A evolución en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dos ingresos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correntes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(Capítulos 1 a 5)  se acomoda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ritmo normal do transcurso do ano.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listaxe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os ingresos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correntes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ascenden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a 4.240.717,65 €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fronte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a 5.496.461,48 € das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previsións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definitivas (77,15  por 100).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Cuestión aparte son os ingresos de capital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financeiros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dependentes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investimentos e da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que presenta un ritmo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anormalmente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baixo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(17,40 por 100).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Dentro dos ingresos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correntes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destacan dos que figuran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previsións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iniciais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desviación respecto do 75 por 100 que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podería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considerarse normal 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>: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1669"/>
        <w:gridCol w:w="2313"/>
      </w:tblGrid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Concepto de ingreso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DRN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Porcentaxe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DRN/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Prev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Def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Incremento de Valor de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Terreos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de Naturaleza Urbana 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97.808,81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65,21 %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Imposto sobre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Instalacións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Construccions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e Obras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25.316,50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158,23%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Tasa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cemiterio</w:t>
            </w:r>
            <w:proofErr w:type="spellEnd"/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28.632,66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59,65%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Licencias urbanísticas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18.425,94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102,37%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Tasa expedición documentos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 2.625,00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201,92%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Tasa matrimonios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civís</w:t>
            </w:r>
            <w:proofErr w:type="spellEnd"/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900,00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120,00%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Tasa entrada vehículos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13.950,42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116,25%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Tasa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utilizacion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privativa empresas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subministradoras</w:t>
            </w:r>
            <w:proofErr w:type="spellEnd"/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110.595,61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221,19%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Tasa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servizos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biblioteca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0,00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Tasa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Instalacións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deportivas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31.883,23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65,52%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Tasa ocupación con vallas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  2.757,75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114,91%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Prezo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público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axuda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fogar</w:t>
            </w:r>
            <w:proofErr w:type="spellEnd"/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60.457,60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114,07%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Xuros</w:t>
            </w:r>
            <w:proofErr w:type="spellEnd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de mora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  1.507,28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30,15%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Transferencias dependencia Xunta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216.383,48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66,17%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Intereses depósitos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  1.690,85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37,57%</w:t>
            </w:r>
          </w:p>
        </w:tc>
      </w:tr>
      <w:tr w:rsidR="00527D7A" w:rsidRPr="00512F53" w:rsidTr="00512F53">
        <w:trPr>
          <w:jc w:val="center"/>
        </w:trPr>
        <w:tc>
          <w:tcPr>
            <w:tcW w:w="2717" w:type="pct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Parques eólicos</w:t>
            </w:r>
          </w:p>
        </w:tc>
        <w:tc>
          <w:tcPr>
            <w:tcW w:w="957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0,00</w:t>
            </w:r>
          </w:p>
        </w:tc>
        <w:tc>
          <w:tcPr>
            <w:tcW w:w="1326" w:type="pct"/>
            <w:vAlign w:val="center"/>
          </w:tcPr>
          <w:p w:rsidR="00527D7A" w:rsidRPr="00512F53" w:rsidRDefault="00527D7A" w:rsidP="00331947">
            <w:pPr>
              <w:autoSpaceDE w:val="0"/>
              <w:autoSpaceDN w:val="0"/>
              <w:adjustRightInd w:val="0"/>
              <w:ind w:right="-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</w:tbl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12F53">
        <w:rPr>
          <w:rFonts w:asciiTheme="minorHAnsi" w:hAnsiTheme="minorHAnsi" w:cstheme="minorHAnsi"/>
          <w:sz w:val="22"/>
          <w:szCs w:val="22"/>
        </w:rPr>
        <w:lastRenderedPageBreak/>
        <w:t>Algúns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ingresos non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teñen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periodicidade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fixa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contía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no devengo, como é o caso do Imposto sobre Incremento de Valor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Terreos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Naturaleza Urbana, o ICIO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licenzas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urbanísticas, polo que non é fácilmente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precedible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recadación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>.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12F53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ingresos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foron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efectuados durante o cuarto trimestre, como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foron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os ingresos da biblioteca e dos parques eólicos.</w:t>
      </w: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O ingreso da tasa do 1,5 % por utilización do dominio público pode dar lugar a confusión por figurar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cantidade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anormalmente elevada na liquidación definitiva ingresada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este ano, pero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exercicios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anteriores (89.629,73 €)</w:t>
      </w:r>
    </w:p>
    <w:p w:rsidR="00527D7A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12F53" w:rsidRPr="00512F53" w:rsidRDefault="00512F53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autoSpaceDE w:val="0"/>
        <w:autoSpaceDN w:val="0"/>
        <w:adjustRightInd w:val="0"/>
        <w:ind w:right="-261"/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Segundo.-Evolución dos ingresos das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instalacións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deportivas</w:t>
      </w: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Mención específica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requiren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os ingresos da tasa por utilización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instalacións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deportivas que presenta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variacións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substanciais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respecto do ano anterior.</w:t>
      </w: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601"/>
        <w:gridCol w:w="1599"/>
        <w:gridCol w:w="1520"/>
        <w:gridCol w:w="2400"/>
      </w:tblGrid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INGRESOS</w:t>
            </w:r>
          </w:p>
        </w:tc>
        <w:tc>
          <w:tcPr>
            <w:tcW w:w="4118" w:type="pct"/>
            <w:gridSpan w:val="4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LISTADO OPERACIONES POLIDEPORTIVO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VARIACIÓN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Porcentaxe</w:t>
            </w:r>
            <w:proofErr w:type="spellEnd"/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XANEIRO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9.921,62 €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8.636,07 €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- 1.285,55 €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-12,96%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FEBREIRO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2.834,89 €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3.251,03 €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416,14 €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14,68%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MARZO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2.597,02 €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2.673,20 €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76,18 €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2,93%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7.984,18 €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6.276,55 €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- 1.707,63 €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-21,39%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MAIO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2.504,14 €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3.360,82 €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856,68 €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34,21%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XUÑO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2.179,42 €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1.933,50 €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-    245,92 €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-11,28%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XULLO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2.973,24 €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3.591,05 €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617,81 €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20,78%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2.283,55 €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2.282,03 €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-       1,52 €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-0,07%</w:t>
            </w:r>
          </w:p>
        </w:tc>
      </w:tr>
      <w:tr w:rsidR="00527D7A" w:rsidRPr="00512F53" w:rsidTr="00527D7A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5.745,19 €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      76,00 €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- 5.669,19 €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-98,68%</w:t>
            </w:r>
          </w:p>
        </w:tc>
      </w:tr>
      <w:tr w:rsidR="00527D7A" w:rsidRPr="00512F53" w:rsidTr="00512F53">
        <w:trPr>
          <w:trHeight w:val="255"/>
        </w:trPr>
        <w:tc>
          <w:tcPr>
            <w:tcW w:w="882" w:type="pct"/>
            <w:shd w:val="clear" w:color="auto" w:fill="FFFFFF" w:themeFill="background1"/>
            <w:noWrap/>
            <w:vAlign w:val="bottom"/>
            <w:hideMark/>
          </w:tcPr>
          <w:p w:rsidR="00527D7A" w:rsidRPr="00512F53" w:rsidRDefault="00527D7A" w:rsidP="003319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926" w:type="pct"/>
            <w:shd w:val="clear" w:color="auto" w:fill="FFFFFF" w:themeFill="background1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39.023,25 € </w:t>
            </w:r>
          </w:p>
        </w:tc>
        <w:tc>
          <w:tcPr>
            <w:tcW w:w="925" w:type="pct"/>
            <w:shd w:val="clear" w:color="auto" w:fill="FFFFFF" w:themeFill="background1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 32.080,25 € </w:t>
            </w:r>
          </w:p>
        </w:tc>
        <w:tc>
          <w:tcPr>
            <w:tcW w:w="879" w:type="pct"/>
            <w:shd w:val="clear" w:color="auto" w:fill="FFFFFF" w:themeFill="background1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 xml:space="preserve">- 6.943,00 € </w:t>
            </w:r>
          </w:p>
        </w:tc>
        <w:tc>
          <w:tcPr>
            <w:tcW w:w="1388" w:type="pct"/>
            <w:shd w:val="clear" w:color="auto" w:fill="FFFFFF" w:themeFill="background1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sz w:val="22"/>
                <w:szCs w:val="22"/>
              </w:rPr>
              <w:t>-17,79%</w:t>
            </w:r>
          </w:p>
        </w:tc>
      </w:tr>
    </w:tbl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Referidos a data do 30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2015,  se tiñan ingresados polos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mesmos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conceptos </w:t>
      </w:r>
      <w:r w:rsidRPr="00512F53">
        <w:rPr>
          <w:rFonts w:asciiTheme="minorHAnsi" w:hAnsiTheme="minorHAnsi" w:cstheme="minorHAnsi"/>
          <w:color w:val="000000"/>
          <w:sz w:val="22"/>
          <w:szCs w:val="22"/>
        </w:rPr>
        <w:t xml:space="preserve">43.168,79 € </w:t>
      </w: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12F53">
        <w:rPr>
          <w:rFonts w:asciiTheme="minorHAnsi" w:hAnsiTheme="minorHAnsi" w:cstheme="minorHAnsi"/>
          <w:sz w:val="22"/>
          <w:szCs w:val="22"/>
        </w:rPr>
        <w:t>Débese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destacar que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dende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o 19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 2017 non  figura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ingresos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relación de ingresos dos que se recaudan en metálico no polideportivo directamente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explicación que o motive. Salvo erro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omisión,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dende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esa data únicamente constan ingresos efectuados a través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tarxeta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directamente polos usuarios. O promedio de ingresos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mensuais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viñan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facendo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en efectivo durante o ano en curso é o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>:</w:t>
      </w: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4794"/>
        <w:gridCol w:w="1402"/>
        <w:gridCol w:w="1207"/>
      </w:tblGrid>
      <w:tr w:rsidR="00527D7A" w:rsidRPr="00512F53" w:rsidTr="00527D7A">
        <w:trPr>
          <w:trHeight w:val="30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02/02/2017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02/02/2017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767,50</w:t>
            </w:r>
          </w:p>
        </w:tc>
      </w:tr>
      <w:tr w:rsidR="00527D7A" w:rsidRPr="00512F53" w:rsidTr="00527D7A">
        <w:trPr>
          <w:trHeight w:val="300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07/03/2017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480,00</w:t>
            </w:r>
          </w:p>
        </w:tc>
      </w:tr>
      <w:tr w:rsidR="00527D7A" w:rsidRPr="00512F53" w:rsidTr="00527D7A">
        <w:trPr>
          <w:trHeight w:val="300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04/04/2017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 INGRESOS POLIDEPORTIVO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750,00</w:t>
            </w:r>
          </w:p>
        </w:tc>
      </w:tr>
      <w:tr w:rsidR="00527D7A" w:rsidRPr="00512F53" w:rsidTr="00527D7A">
        <w:trPr>
          <w:trHeight w:val="300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04/05/2017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04/05/2017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882,50</w:t>
            </w:r>
          </w:p>
        </w:tc>
      </w:tr>
      <w:tr w:rsidR="00527D7A" w:rsidRPr="00512F53" w:rsidTr="00527D7A">
        <w:trPr>
          <w:trHeight w:val="300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18/07/2017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 MES DE MAYO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19/07/2017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</w:t>
            </w:r>
          </w:p>
        </w:tc>
      </w:tr>
      <w:tr w:rsidR="00527D7A" w:rsidRPr="00512F53" w:rsidTr="00527D7A">
        <w:trPr>
          <w:trHeight w:val="300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19/07/2017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 MES DE JUNIO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20/07/2017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650,00</w:t>
            </w:r>
          </w:p>
        </w:tc>
      </w:tr>
      <w:tr w:rsidR="00527D7A" w:rsidRPr="00512F53" w:rsidTr="00527D7A">
        <w:trPr>
          <w:trHeight w:val="300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PROMEDIO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7A" w:rsidRPr="00512F53" w:rsidRDefault="00527D7A" w:rsidP="0033194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12F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688,33</w:t>
            </w:r>
          </w:p>
        </w:tc>
      </w:tr>
    </w:tbl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Tendo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o anterior, 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xuizo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 da Intervención, procedería:</w:t>
      </w: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-O ingreso inmediato das cantidades ingresadas en metálico no polideportivo na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contas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correntes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do Concello.</w:t>
      </w: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lastRenderedPageBreak/>
        <w:t xml:space="preserve">-Reducir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mínimo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eliminar o efectivo no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cobramento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instalacións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deportivas, que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podería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ser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substituído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por pagamento mediante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tarxeta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bancaria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sistemas de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caixeiros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automáticos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similares.</w:t>
      </w:r>
    </w:p>
    <w:p w:rsidR="00527D7A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47CD" w:rsidRPr="00512F53" w:rsidRDefault="00527D7A" w:rsidP="00527D7A">
      <w:pPr>
        <w:jc w:val="both"/>
        <w:rPr>
          <w:rFonts w:asciiTheme="minorHAnsi" w:hAnsiTheme="minorHAnsi" w:cstheme="minorHAnsi"/>
          <w:sz w:val="22"/>
          <w:szCs w:val="22"/>
        </w:rPr>
      </w:pPr>
      <w:r w:rsidRPr="00512F53">
        <w:rPr>
          <w:rFonts w:asciiTheme="minorHAnsi" w:hAnsiTheme="minorHAnsi" w:cstheme="minorHAnsi"/>
          <w:sz w:val="22"/>
          <w:szCs w:val="22"/>
        </w:rPr>
        <w:t xml:space="preserve">De </w:t>
      </w:r>
      <w:proofErr w:type="gramStart"/>
      <w:r w:rsidRPr="00512F53">
        <w:rPr>
          <w:rFonts w:asciiTheme="minorHAnsi" w:hAnsiTheme="minorHAnsi" w:cstheme="minorHAnsi"/>
          <w:sz w:val="22"/>
          <w:szCs w:val="22"/>
        </w:rPr>
        <w:t>todo</w:t>
      </w:r>
      <w:proofErr w:type="gramEnd"/>
      <w:r w:rsidRPr="00512F53">
        <w:rPr>
          <w:rFonts w:asciiTheme="minorHAnsi" w:hAnsiTheme="minorHAnsi" w:cstheme="minorHAnsi"/>
          <w:sz w:val="22"/>
          <w:szCs w:val="22"/>
        </w:rPr>
        <w:t xml:space="preserve"> cal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emít</w:t>
      </w:r>
      <w:r w:rsidRPr="00512F53">
        <w:rPr>
          <w:rFonts w:asciiTheme="minorHAnsi" w:hAnsiTheme="minorHAnsi" w:cstheme="minorHAnsi"/>
          <w:sz w:val="22"/>
          <w:szCs w:val="22"/>
        </w:rPr>
        <w:t>ese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o present</w:t>
      </w:r>
      <w:r w:rsidRPr="00512F53">
        <w:rPr>
          <w:rFonts w:asciiTheme="minorHAnsi" w:hAnsiTheme="minorHAnsi" w:cstheme="minorHAnsi"/>
          <w:sz w:val="22"/>
          <w:szCs w:val="22"/>
        </w:rPr>
        <w:t xml:space="preserve">e informe </w:t>
      </w:r>
      <w:proofErr w:type="spellStart"/>
      <w:r w:rsidRPr="00512F53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512F53">
        <w:rPr>
          <w:rFonts w:asciiTheme="minorHAnsi" w:hAnsiTheme="minorHAnsi" w:cstheme="minorHAnsi"/>
          <w:sz w:val="22"/>
          <w:szCs w:val="22"/>
        </w:rPr>
        <w:t xml:space="preserve"> efectos oportunos.</w:t>
      </w:r>
    </w:p>
    <w:sectPr w:rsidR="006A47CD" w:rsidRPr="00512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A"/>
    <w:rsid w:val="00512F53"/>
    <w:rsid w:val="00527D7A"/>
    <w:rsid w:val="006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4430</Characters>
  <Application>Microsoft Office Word</Application>
  <DocSecurity>0</DocSecurity>
  <Lines>295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2018-01-22T17:37:00Z</dcterms:created>
  <dcterms:modified xsi:type="dcterms:W3CDTF">2018-01-22T17:41:00Z</dcterms:modified>
</cp:coreProperties>
</file>