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B70" w:rsidRDefault="00C35B70"/>
    <w:p w:rsidR="00C35B70" w:rsidRDefault="00C35B70"/>
    <w:tbl>
      <w:tblPr>
        <w:tblW w:w="526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6"/>
        <w:gridCol w:w="611"/>
        <w:gridCol w:w="63"/>
        <w:gridCol w:w="549"/>
        <w:gridCol w:w="611"/>
        <w:gridCol w:w="1827"/>
        <w:gridCol w:w="1657"/>
        <w:gridCol w:w="948"/>
        <w:gridCol w:w="235"/>
        <w:gridCol w:w="1947"/>
        <w:gridCol w:w="665"/>
        <w:gridCol w:w="585"/>
        <w:gridCol w:w="1657"/>
        <w:gridCol w:w="516"/>
        <w:gridCol w:w="659"/>
        <w:gridCol w:w="1419"/>
      </w:tblGrid>
      <w:tr w:rsidR="00C35B70" w:rsidRPr="001A0D3F" w:rsidTr="00FD6136">
        <w:trPr>
          <w:trHeight w:val="420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B70" w:rsidRDefault="00C35B70" w:rsidP="00FD6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es-ES"/>
              </w:rPr>
            </w:pPr>
            <w:proofErr w:type="spellStart"/>
            <w:r w:rsidRPr="00032DF0">
              <w:rPr>
                <w:rFonts w:ascii="Calibri" w:eastAsia="Times New Roman" w:hAnsi="Calibri" w:cs="Times New Roman"/>
                <w:b/>
                <w:bCs/>
                <w:sz w:val="32"/>
                <w:lang w:eastAsia="es-ES"/>
              </w:rPr>
              <w:t>Cumprimento</w:t>
            </w:r>
            <w:proofErr w:type="spellEnd"/>
            <w:r w:rsidRPr="00032DF0">
              <w:rPr>
                <w:rFonts w:ascii="Calibri" w:eastAsia="Times New Roman" w:hAnsi="Calibri" w:cs="Times New Roman"/>
                <w:b/>
                <w:bCs/>
                <w:sz w:val="32"/>
                <w:lang w:eastAsia="es-ES"/>
              </w:rPr>
              <w:t xml:space="preserve"> </w:t>
            </w:r>
            <w:proofErr w:type="spellStart"/>
            <w:r w:rsidRPr="00032DF0">
              <w:rPr>
                <w:rFonts w:ascii="Calibri" w:eastAsia="Times New Roman" w:hAnsi="Calibri" w:cs="Times New Roman"/>
                <w:b/>
                <w:bCs/>
                <w:sz w:val="32"/>
                <w:lang w:eastAsia="es-ES"/>
              </w:rPr>
              <w:t>obxetivo</w:t>
            </w:r>
            <w:proofErr w:type="spellEnd"/>
            <w:r w:rsidRPr="00032DF0">
              <w:rPr>
                <w:rFonts w:ascii="Calibri" w:eastAsia="Times New Roman" w:hAnsi="Calibri" w:cs="Times New Roman"/>
                <w:b/>
                <w:bCs/>
                <w:sz w:val="32"/>
                <w:lang w:eastAsia="es-ES"/>
              </w:rPr>
              <w:t xml:space="preserve"> </w:t>
            </w:r>
            <w:proofErr w:type="spellStart"/>
            <w:r w:rsidRPr="00032DF0">
              <w:rPr>
                <w:rFonts w:ascii="Calibri" w:eastAsia="Times New Roman" w:hAnsi="Calibri" w:cs="Times New Roman"/>
                <w:b/>
                <w:bCs/>
                <w:sz w:val="32"/>
                <w:lang w:eastAsia="es-ES"/>
              </w:rPr>
              <w:t>estabilidade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es-ES"/>
              </w:rPr>
              <w:t xml:space="preserve"> do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es-ES"/>
              </w:rPr>
              <w:t>orzamento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es-ES"/>
              </w:rPr>
              <w:t xml:space="preserve"> do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es-ES"/>
              </w:rPr>
              <w:t>ex</w:t>
            </w:r>
            <w:r w:rsidRPr="001A0D3F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es-ES"/>
              </w:rPr>
              <w:t>ercicio</w:t>
            </w:r>
            <w:proofErr w:type="spellEnd"/>
            <w:r w:rsidRPr="001A0D3F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es-ES"/>
              </w:rPr>
              <w:t xml:space="preserve"> 201</w:t>
            </w:r>
            <w:r w:rsidR="005F6337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es-ES"/>
              </w:rPr>
              <w:t>6</w:t>
            </w:r>
          </w:p>
          <w:p w:rsidR="00C35B70" w:rsidRPr="004B7E8C" w:rsidRDefault="00C35B70" w:rsidP="00FD6136">
            <w:pPr>
              <w:jc w:val="center"/>
              <w:rPr>
                <w:rFonts w:ascii="Calibri" w:eastAsia="Times New Roman" w:hAnsi="Calibri" w:cs="Arial"/>
                <w:b/>
                <w:bCs/>
                <w:szCs w:val="32"/>
                <w:lang w:eastAsia="es-ES"/>
              </w:rPr>
            </w:pPr>
            <w:r>
              <w:rPr>
                <w:rFonts w:ascii="Calibri" w:eastAsia="Times New Roman" w:hAnsi="Calibri" w:cs="Arial"/>
                <w:b/>
                <w:bCs/>
                <w:szCs w:val="32"/>
                <w:lang w:eastAsia="es-ES"/>
              </w:rPr>
              <w:t>(datos do 1</w:t>
            </w:r>
            <w:r w:rsidR="005F6337">
              <w:rPr>
                <w:rFonts w:ascii="Calibri" w:eastAsia="Times New Roman" w:hAnsi="Calibri" w:cs="Arial"/>
                <w:b/>
                <w:bCs/>
                <w:szCs w:val="32"/>
                <w:lang w:eastAsia="es-ES"/>
              </w:rPr>
              <w:t>0</w:t>
            </w:r>
            <w:r w:rsidRPr="00A34185">
              <w:rPr>
                <w:rFonts w:ascii="Calibri" w:eastAsia="Times New Roman" w:hAnsi="Calibri" w:cs="Arial"/>
                <w:b/>
                <w:bCs/>
                <w:szCs w:val="32"/>
                <w:lang w:eastAsia="es-ES"/>
              </w:rPr>
              <w:t xml:space="preserve"> de </w:t>
            </w:r>
            <w:proofErr w:type="spellStart"/>
            <w:r w:rsidR="005F6337">
              <w:rPr>
                <w:rFonts w:ascii="Calibri" w:eastAsia="Times New Roman" w:hAnsi="Calibri" w:cs="Arial"/>
                <w:b/>
                <w:bCs/>
                <w:szCs w:val="32"/>
                <w:lang w:eastAsia="es-ES"/>
              </w:rPr>
              <w:t>xaneiro</w:t>
            </w:r>
            <w:proofErr w:type="spellEnd"/>
            <w:r w:rsidRPr="00A34185">
              <w:rPr>
                <w:rFonts w:ascii="Calibri" w:eastAsia="Times New Roman" w:hAnsi="Calibri" w:cs="Arial"/>
                <w:b/>
                <w:bCs/>
                <w:szCs w:val="32"/>
                <w:lang w:eastAsia="es-ES"/>
              </w:rPr>
              <w:t xml:space="preserve"> de 201</w:t>
            </w:r>
            <w:r w:rsidR="005F6337">
              <w:rPr>
                <w:rFonts w:ascii="Calibri" w:eastAsia="Times New Roman" w:hAnsi="Calibri" w:cs="Arial"/>
                <w:b/>
                <w:bCs/>
                <w:szCs w:val="32"/>
                <w:lang w:eastAsia="es-ES"/>
              </w:rPr>
              <w:t>8</w:t>
            </w:r>
            <w:r w:rsidRPr="00A34185">
              <w:rPr>
                <w:rFonts w:ascii="Calibri" w:eastAsia="Times New Roman" w:hAnsi="Calibri" w:cs="Arial"/>
                <w:b/>
                <w:bCs/>
                <w:szCs w:val="32"/>
                <w:lang w:eastAsia="es-ES"/>
              </w:rPr>
              <w:t>)</w:t>
            </w:r>
          </w:p>
        </w:tc>
      </w:tr>
      <w:tr w:rsidR="00C35B70" w:rsidRPr="001A0D3F" w:rsidTr="00FD6136">
        <w:trPr>
          <w:trHeight w:val="300"/>
        </w:trPr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B70" w:rsidRPr="001A0D3F" w:rsidRDefault="00C35B70" w:rsidP="00FD6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lang w:eastAsia="es-ES"/>
              </w:rPr>
              <w:t>NOTAS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B70" w:rsidRPr="001A0D3F" w:rsidRDefault="00C35B70" w:rsidP="00FD6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B70" w:rsidRPr="001A0D3F" w:rsidRDefault="00C35B70" w:rsidP="00FD6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B70" w:rsidRPr="001A0D3F" w:rsidRDefault="00C35B70" w:rsidP="00FD6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1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B70" w:rsidRPr="001A0D3F" w:rsidRDefault="00C35B70" w:rsidP="00FD6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B70" w:rsidRPr="001A0D3F" w:rsidRDefault="00C35B70" w:rsidP="00FD6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8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B70" w:rsidRPr="001A0D3F" w:rsidRDefault="00C35B70" w:rsidP="00FD6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7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B70" w:rsidRPr="001A0D3F" w:rsidRDefault="00C35B70" w:rsidP="00FD6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3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B70" w:rsidRPr="001A0D3F" w:rsidRDefault="00C35B70" w:rsidP="00FD6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B70" w:rsidRPr="001A0D3F" w:rsidRDefault="00C35B70" w:rsidP="00FD6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C35B70" w:rsidRPr="001A0D3F" w:rsidTr="00FD6136">
        <w:trPr>
          <w:trHeight w:val="690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5B70" w:rsidRPr="001A0D3F" w:rsidRDefault="00C35B70" w:rsidP="00FD613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es-ES"/>
              </w:rPr>
            </w:pPr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(1) </w:t>
            </w:r>
            <w:proofErr w:type="spellStart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>Nesta</w:t>
            </w:r>
            <w:proofErr w:type="spellEnd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columna </w:t>
            </w:r>
            <w:proofErr w:type="spellStart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>recóllese</w:t>
            </w:r>
            <w:proofErr w:type="spellEnd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a </w:t>
            </w:r>
            <w:proofErr w:type="spellStart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>conclusíón</w:t>
            </w:r>
            <w:proofErr w:type="spellEnd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acerca de </w:t>
            </w:r>
            <w:proofErr w:type="spellStart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>se</w:t>
            </w:r>
            <w:proofErr w:type="spellEnd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"</w:t>
            </w:r>
            <w:proofErr w:type="spellStart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>cumpre</w:t>
            </w:r>
            <w:proofErr w:type="spellEnd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" </w:t>
            </w:r>
            <w:proofErr w:type="spellStart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>ou</w:t>
            </w:r>
            <w:proofErr w:type="spellEnd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"non </w:t>
            </w:r>
            <w:proofErr w:type="spellStart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>cumpre</w:t>
            </w:r>
            <w:proofErr w:type="spellEnd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>"</w:t>
            </w:r>
            <w:r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o </w:t>
            </w:r>
            <w:proofErr w:type="spellStart"/>
            <w:r>
              <w:rPr>
                <w:rFonts w:ascii="Calibri" w:eastAsia="Times New Roman" w:hAnsi="Calibri" w:cs="Times New Roman"/>
                <w:i/>
                <w:iCs/>
                <w:lang w:eastAsia="es-ES"/>
              </w:rPr>
              <w:t>obxectivo</w:t>
            </w:r>
            <w:proofErr w:type="spellEnd"/>
            <w:r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de </w:t>
            </w:r>
            <w:proofErr w:type="spellStart"/>
            <w:r>
              <w:rPr>
                <w:rFonts w:ascii="Calibri" w:eastAsia="Times New Roman" w:hAnsi="Calibri" w:cs="Times New Roman"/>
                <w:i/>
                <w:iCs/>
                <w:lang w:eastAsia="es-ES"/>
              </w:rPr>
              <w:t>estabilidade</w:t>
            </w:r>
            <w:proofErr w:type="spellEnd"/>
            <w:r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a </w:t>
            </w:r>
            <w:proofErr w:type="spellStart"/>
            <w:r>
              <w:rPr>
                <w:rFonts w:ascii="Calibri" w:eastAsia="Times New Roman" w:hAnsi="Calibri" w:cs="Times New Roman"/>
                <w:i/>
                <w:iCs/>
                <w:lang w:eastAsia="es-ES"/>
              </w:rPr>
              <w:t>entidade</w:t>
            </w:r>
            <w:proofErr w:type="spellEnd"/>
            <w:r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local, de </w:t>
            </w:r>
            <w:proofErr w:type="spellStart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>acordo</w:t>
            </w:r>
            <w:proofErr w:type="spellEnd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coa información que </w:t>
            </w:r>
            <w:proofErr w:type="spellStart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>remitiron</w:t>
            </w:r>
            <w:proofErr w:type="spellEnd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e </w:t>
            </w:r>
            <w:proofErr w:type="spellStart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>asinaron</w:t>
            </w:r>
            <w:proofErr w:type="spellEnd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e na que se están </w:t>
            </w:r>
            <w:proofErr w:type="spellStart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>consíderando</w:t>
            </w:r>
            <w:proofErr w:type="spellEnd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os </w:t>
            </w:r>
            <w:proofErr w:type="spellStart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>axustes</w:t>
            </w:r>
            <w:proofErr w:type="spellEnd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de </w:t>
            </w:r>
            <w:proofErr w:type="spellStart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>contabilidade</w:t>
            </w:r>
            <w:proofErr w:type="spellEnd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nacional comunicados </w:t>
            </w:r>
            <w:proofErr w:type="spellStart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>polas</w:t>
            </w:r>
            <w:proofErr w:type="spellEnd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</w:t>
            </w:r>
            <w:proofErr w:type="spellStart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>devanditas</w:t>
            </w:r>
            <w:proofErr w:type="spellEnd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entidades.</w:t>
            </w:r>
          </w:p>
        </w:tc>
      </w:tr>
      <w:tr w:rsidR="00C35B70" w:rsidRPr="001A0D3F" w:rsidTr="00FD6136">
        <w:trPr>
          <w:trHeight w:val="750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B70" w:rsidRPr="001A0D3F" w:rsidRDefault="00C35B70" w:rsidP="00FD613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es-ES"/>
              </w:rPr>
            </w:pPr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(2) </w:t>
            </w:r>
            <w:proofErr w:type="spellStart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>Na</w:t>
            </w:r>
            <w:proofErr w:type="spellEnd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columna </w:t>
            </w:r>
            <w:proofErr w:type="spellStart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>recóllense</w:t>
            </w:r>
            <w:proofErr w:type="spellEnd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os importes dos saldos por </w:t>
            </w:r>
            <w:proofErr w:type="spellStart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>operacións</w:t>
            </w:r>
            <w:proofErr w:type="spellEnd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non </w:t>
            </w:r>
            <w:proofErr w:type="spellStart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>financeiras</w:t>
            </w:r>
            <w:proofErr w:type="spellEnd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segundo criterios </w:t>
            </w:r>
            <w:proofErr w:type="spellStart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>orzamentarios</w:t>
            </w:r>
            <w:proofErr w:type="spellEnd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(capítulos 1 a 7 de ingresos </w:t>
            </w:r>
            <w:proofErr w:type="spellStart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>e</w:t>
            </w:r>
            <w:proofErr w:type="spellEnd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gastos non </w:t>
            </w:r>
            <w:proofErr w:type="spellStart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>financeiros</w:t>
            </w:r>
            <w:proofErr w:type="spellEnd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) </w:t>
            </w:r>
            <w:proofErr w:type="spellStart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>sen</w:t>
            </w:r>
            <w:proofErr w:type="spellEnd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considerar </w:t>
            </w:r>
            <w:proofErr w:type="spellStart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>axustes</w:t>
            </w:r>
            <w:proofErr w:type="spellEnd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de </w:t>
            </w:r>
            <w:proofErr w:type="spellStart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>contabilidade</w:t>
            </w:r>
            <w:proofErr w:type="spellEnd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nacional.</w:t>
            </w:r>
          </w:p>
        </w:tc>
      </w:tr>
      <w:tr w:rsidR="00C35B70" w:rsidRPr="001A0D3F" w:rsidTr="00FD6136">
        <w:trPr>
          <w:trHeight w:val="765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B70" w:rsidRPr="001A0D3F" w:rsidRDefault="00C35B70" w:rsidP="00FD613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es-ES"/>
              </w:rPr>
            </w:pPr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(3) </w:t>
            </w:r>
            <w:proofErr w:type="spellStart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>Identi</w:t>
            </w:r>
            <w:r>
              <w:rPr>
                <w:rFonts w:ascii="Calibri" w:eastAsia="Times New Roman" w:hAnsi="Calibri" w:cs="Times New Roman"/>
                <w:i/>
                <w:iCs/>
                <w:lang w:eastAsia="es-ES"/>
              </w:rPr>
              <w:t>fícanse</w:t>
            </w:r>
            <w:proofErr w:type="spellEnd"/>
            <w:r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i/>
                <w:iCs/>
                <w:lang w:eastAsia="es-ES"/>
              </w:rPr>
              <w:t>cun</w:t>
            </w:r>
            <w:proofErr w:type="spellEnd"/>
            <w:r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"Si" se o Concello </w:t>
            </w:r>
            <w:proofErr w:type="spellStart"/>
            <w:r>
              <w:rPr>
                <w:rFonts w:ascii="Calibri" w:eastAsia="Times New Roman" w:hAnsi="Calibri" w:cs="Times New Roman"/>
                <w:i/>
                <w:iCs/>
                <w:lang w:eastAsia="es-ES"/>
              </w:rPr>
              <w:t>remitiu</w:t>
            </w:r>
            <w:proofErr w:type="spellEnd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a liquidación do </w:t>
            </w:r>
            <w:proofErr w:type="spellStart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>orzamento</w:t>
            </w:r>
            <w:proofErr w:type="spellEnd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de 2015 e a información que </w:t>
            </w:r>
            <w:proofErr w:type="spellStart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>require</w:t>
            </w:r>
            <w:proofErr w:type="spellEnd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a normativa de </w:t>
            </w:r>
            <w:proofErr w:type="spellStart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>estabilidade</w:t>
            </w:r>
            <w:proofErr w:type="spellEnd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</w:t>
            </w:r>
            <w:proofErr w:type="spellStart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>orzamentaria</w:t>
            </w:r>
            <w:proofErr w:type="spellEnd"/>
            <w:r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i/>
                <w:iCs/>
                <w:lang w:eastAsia="es-ES"/>
              </w:rPr>
              <w:t>ao</w:t>
            </w:r>
            <w:proofErr w:type="spellEnd"/>
            <w:r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Ministerio. </w:t>
            </w:r>
            <w:proofErr w:type="spellStart"/>
            <w:r>
              <w:rPr>
                <w:rFonts w:ascii="Calibri" w:eastAsia="Times New Roman" w:hAnsi="Calibri" w:cs="Times New Roman"/>
                <w:i/>
                <w:iCs/>
                <w:lang w:eastAsia="es-ES"/>
              </w:rPr>
              <w:t>Neste</w:t>
            </w:r>
            <w:proofErr w:type="spellEnd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casos, </w:t>
            </w:r>
            <w:proofErr w:type="spellStart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>inclúese</w:t>
            </w:r>
            <w:proofErr w:type="spellEnd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</w:t>
            </w:r>
            <w:proofErr w:type="spellStart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>na</w:t>
            </w:r>
            <w:proofErr w:type="spellEnd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columna (4) a data na que esa informa</w:t>
            </w:r>
            <w:r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ción </w:t>
            </w:r>
            <w:proofErr w:type="spellStart"/>
            <w:r>
              <w:rPr>
                <w:rFonts w:ascii="Calibri" w:eastAsia="Times New Roman" w:hAnsi="Calibri" w:cs="Times New Roman"/>
                <w:i/>
                <w:iCs/>
                <w:lang w:eastAsia="es-ES"/>
              </w:rPr>
              <w:t>foi</w:t>
            </w:r>
            <w:proofErr w:type="spellEnd"/>
            <w:r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i/>
                <w:iCs/>
                <w:lang w:eastAsia="es-ES"/>
              </w:rPr>
              <w:t>asinada</w:t>
            </w:r>
            <w:proofErr w:type="spellEnd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. </w:t>
            </w:r>
          </w:p>
        </w:tc>
      </w:tr>
      <w:tr w:rsidR="00C35B70" w:rsidRPr="001A0D3F" w:rsidTr="00FD6136">
        <w:trPr>
          <w:gridBefore w:val="3"/>
          <w:gridAfter w:val="2"/>
          <w:wBefore w:w="547" w:type="pct"/>
          <w:wAfter w:w="697" w:type="pct"/>
          <w:trHeight w:val="1515"/>
        </w:trPr>
        <w:tc>
          <w:tcPr>
            <w:tcW w:w="1002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35B70" w:rsidRPr="001A0D3F" w:rsidRDefault="00C35B70" w:rsidP="00FD6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s-ES"/>
              </w:rPr>
              <w:t>Nome d</w:t>
            </w:r>
            <w:r w:rsidRPr="001A0D3F">
              <w:rPr>
                <w:rFonts w:ascii="Calibri" w:eastAsia="Times New Roman" w:hAnsi="Calibri" w:cs="Times New Roman"/>
                <w:b/>
                <w:bCs/>
                <w:lang w:eastAsia="es-ES"/>
              </w:rPr>
              <w:t xml:space="preserve">a </w:t>
            </w:r>
            <w:proofErr w:type="spellStart"/>
            <w:r w:rsidRPr="001A0D3F">
              <w:rPr>
                <w:rFonts w:ascii="Calibri" w:eastAsia="Times New Roman" w:hAnsi="Calibri" w:cs="Times New Roman"/>
                <w:b/>
                <w:bCs/>
                <w:lang w:eastAsia="es-ES"/>
              </w:rPr>
              <w:t>Entidad</w:t>
            </w:r>
            <w:r>
              <w:rPr>
                <w:rFonts w:ascii="Calibri" w:eastAsia="Times New Roman" w:hAnsi="Calibri" w:cs="Times New Roman"/>
                <w:b/>
                <w:bCs/>
                <w:lang w:eastAsia="es-ES"/>
              </w:rPr>
              <w:t>e</w:t>
            </w:r>
            <w:proofErr w:type="spellEnd"/>
            <w:r w:rsidRPr="001A0D3F">
              <w:rPr>
                <w:rFonts w:ascii="Calibri" w:eastAsia="Times New Roman" w:hAnsi="Calibri" w:cs="Times New Roman"/>
                <w:b/>
                <w:bCs/>
                <w:lang w:eastAsia="es-ES"/>
              </w:rPr>
              <w:t xml:space="preserve"> Local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35B70" w:rsidRPr="001A0D3F" w:rsidRDefault="00C35B70" w:rsidP="00FD6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lang w:eastAsia="es-ES"/>
              </w:rPr>
              <w:t>Cumprimento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lang w:eastAsia="es-E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lang w:eastAsia="es-ES"/>
              </w:rPr>
              <w:t>obx</w:t>
            </w:r>
            <w:r w:rsidRPr="001A0D3F">
              <w:rPr>
                <w:rFonts w:ascii="Calibri" w:eastAsia="Times New Roman" w:hAnsi="Calibri" w:cs="Times New Roman"/>
                <w:b/>
                <w:bCs/>
                <w:lang w:eastAsia="es-ES"/>
              </w:rPr>
              <w:t>etivo</w:t>
            </w:r>
            <w:proofErr w:type="spellEnd"/>
            <w:r w:rsidRPr="001A0D3F">
              <w:rPr>
                <w:rFonts w:ascii="Calibri" w:eastAsia="Times New Roman" w:hAnsi="Calibri" w:cs="Times New Roman"/>
                <w:b/>
                <w:bCs/>
                <w:lang w:eastAsia="es-ES"/>
              </w:rPr>
              <w:t xml:space="preserve"> </w:t>
            </w:r>
            <w:proofErr w:type="spellStart"/>
            <w:r w:rsidRPr="001A0D3F">
              <w:rPr>
                <w:rFonts w:ascii="Calibri" w:eastAsia="Times New Roman" w:hAnsi="Calibri" w:cs="Times New Roman"/>
                <w:b/>
                <w:bCs/>
                <w:lang w:eastAsia="es-ES"/>
              </w:rPr>
              <w:t>estabilidad</w:t>
            </w:r>
            <w:r>
              <w:rPr>
                <w:rFonts w:ascii="Calibri" w:eastAsia="Times New Roman" w:hAnsi="Calibri" w:cs="Times New Roman"/>
                <w:b/>
                <w:bCs/>
                <w:lang w:eastAsia="es-ES"/>
              </w:rPr>
              <w:t>e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lang w:eastAsia="es-E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lang w:eastAsia="es-ES"/>
              </w:rPr>
              <w:t>orzamentaria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lang w:eastAsia="es-ES"/>
              </w:rPr>
              <w:t xml:space="preserve"> criterios SEC (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lang w:eastAsia="es-ES"/>
              </w:rPr>
              <w:t>dacordo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lang w:eastAsia="es-ES"/>
              </w:rPr>
              <w:t xml:space="preserve"> coa  información facilitada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lang w:eastAsia="es-ES"/>
              </w:rPr>
              <w:t>pola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lang w:eastAsia="es-ES"/>
              </w:rPr>
              <w:t xml:space="preserve"> entidad)</w:t>
            </w:r>
            <w:r w:rsidRPr="001A0D3F">
              <w:rPr>
                <w:rFonts w:ascii="Calibri" w:eastAsia="Times New Roman" w:hAnsi="Calibri" w:cs="Times New Roman"/>
                <w:b/>
                <w:bCs/>
                <w:lang w:eastAsia="es-ES"/>
              </w:rPr>
              <w:t xml:space="preserve"> (1)</w:t>
            </w:r>
          </w:p>
        </w:tc>
        <w:tc>
          <w:tcPr>
            <w:tcW w:w="732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35B70" w:rsidRPr="001A0D3F" w:rsidRDefault="00C35B70" w:rsidP="00FD6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1A0D3F">
              <w:rPr>
                <w:rFonts w:ascii="Calibri" w:eastAsia="Times New Roman" w:hAnsi="Calibri" w:cs="Times New Roman"/>
                <w:b/>
                <w:bCs/>
                <w:lang w:eastAsia="es-ES"/>
              </w:rPr>
              <w:t xml:space="preserve">Importe saldo no </w:t>
            </w:r>
            <w:proofErr w:type="spellStart"/>
            <w:r w:rsidRPr="001A0D3F">
              <w:rPr>
                <w:rFonts w:ascii="Calibri" w:eastAsia="Times New Roman" w:hAnsi="Calibri" w:cs="Times New Roman"/>
                <w:b/>
                <w:bCs/>
                <w:lang w:eastAsia="es-ES"/>
              </w:rPr>
              <w:t>financie</w:t>
            </w:r>
            <w:r>
              <w:rPr>
                <w:rFonts w:ascii="Calibri" w:eastAsia="Times New Roman" w:hAnsi="Calibri" w:cs="Times New Roman"/>
                <w:b/>
                <w:bCs/>
                <w:lang w:eastAsia="es-ES"/>
              </w:rPr>
              <w:t>iro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lang w:eastAsia="es-ES"/>
              </w:rPr>
              <w:t xml:space="preserve"> (criterio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lang w:eastAsia="es-ES"/>
              </w:rPr>
              <w:t>orzamentario</w:t>
            </w:r>
            <w:proofErr w:type="spellEnd"/>
            <w:r w:rsidRPr="001A0D3F">
              <w:rPr>
                <w:rFonts w:ascii="Calibri" w:eastAsia="Times New Roman" w:hAnsi="Calibri" w:cs="Times New Roman"/>
                <w:b/>
                <w:bCs/>
                <w:lang w:eastAsia="es-ES"/>
              </w:rPr>
              <w:t>) (2)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35B70" w:rsidRPr="001A0D3F" w:rsidRDefault="00C35B70" w:rsidP="00FD6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proofErr w:type="spellStart"/>
            <w:r w:rsidRPr="001A0D3F">
              <w:rPr>
                <w:rFonts w:ascii="Calibri" w:eastAsia="Times New Roman" w:hAnsi="Calibri" w:cs="Times New Roman"/>
                <w:b/>
                <w:bCs/>
                <w:lang w:eastAsia="es-ES"/>
              </w:rPr>
              <w:t>Remisíón</w:t>
            </w:r>
            <w:proofErr w:type="spellEnd"/>
            <w:r w:rsidRPr="001A0D3F">
              <w:rPr>
                <w:rFonts w:ascii="Calibri" w:eastAsia="Times New Roman" w:hAnsi="Calibri" w:cs="Times New Roman"/>
                <w:b/>
                <w:bCs/>
                <w:lang w:eastAsia="es-ES"/>
              </w:rPr>
              <w:t xml:space="preserve"> de información (3)</w:t>
            </w:r>
          </w:p>
        </w:tc>
        <w:tc>
          <w:tcPr>
            <w:tcW w:w="729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35B70" w:rsidRPr="001A0D3F" w:rsidRDefault="00C35B70" w:rsidP="00FD6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s-ES"/>
              </w:rPr>
              <w:t>Data d</w:t>
            </w:r>
            <w:r w:rsidRPr="001A0D3F">
              <w:rPr>
                <w:rFonts w:ascii="Calibri" w:eastAsia="Times New Roman" w:hAnsi="Calibri" w:cs="Times New Roman"/>
                <w:b/>
                <w:bCs/>
                <w:lang w:eastAsia="es-ES"/>
              </w:rPr>
              <w:t>a firma (4)</w:t>
            </w:r>
          </w:p>
        </w:tc>
      </w:tr>
      <w:tr w:rsidR="005F6337" w:rsidRPr="001A0D3F" w:rsidTr="00703FBF">
        <w:trPr>
          <w:gridBefore w:val="3"/>
          <w:gridAfter w:val="2"/>
          <w:wBefore w:w="547" w:type="pct"/>
          <w:wAfter w:w="697" w:type="pct"/>
          <w:trHeight w:val="300"/>
        </w:trPr>
        <w:tc>
          <w:tcPr>
            <w:tcW w:w="1002" w:type="pct"/>
            <w:gridSpan w:val="3"/>
            <w:tcBorders>
              <w:left w:val="nil"/>
            </w:tcBorders>
            <w:shd w:val="clear" w:color="auto" w:fill="auto"/>
            <w:vAlign w:val="center"/>
            <w:hideMark/>
          </w:tcPr>
          <w:p w:rsidR="005F6337" w:rsidRPr="001A0D3F" w:rsidRDefault="005F6337" w:rsidP="005F6337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Concello de </w:t>
            </w:r>
            <w:r w:rsidRPr="001A0D3F">
              <w:rPr>
                <w:rFonts w:ascii="Calibri" w:eastAsia="Times New Roman" w:hAnsi="Calibri" w:cs="Times New Roman"/>
                <w:color w:val="000000"/>
                <w:lang w:eastAsia="es-ES"/>
              </w:rPr>
              <w:t>Ce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deira</w:t>
            </w:r>
          </w:p>
        </w:tc>
        <w:tc>
          <w:tcPr>
            <w:tcW w:w="874" w:type="pct"/>
            <w:gridSpan w:val="2"/>
            <w:shd w:val="clear" w:color="auto" w:fill="auto"/>
            <w:hideMark/>
          </w:tcPr>
          <w:p w:rsidR="005F6337" w:rsidRPr="0073508C" w:rsidRDefault="005F6337" w:rsidP="005F6337">
            <w:pPr>
              <w:spacing w:before="120" w:after="120" w:line="240" w:lineRule="auto"/>
              <w:jc w:val="center"/>
            </w:pPr>
            <w:r w:rsidRPr="0073508C">
              <w:t>Cump</w:t>
            </w:r>
            <w:r>
              <w:t>r</w:t>
            </w:r>
            <w:bookmarkStart w:id="0" w:name="_GoBack"/>
            <w:bookmarkEnd w:id="0"/>
            <w:r w:rsidRPr="0073508C">
              <w:t>e</w:t>
            </w:r>
          </w:p>
        </w:tc>
        <w:tc>
          <w:tcPr>
            <w:tcW w:w="732" w:type="pct"/>
            <w:gridSpan w:val="2"/>
            <w:shd w:val="clear" w:color="auto" w:fill="auto"/>
            <w:hideMark/>
          </w:tcPr>
          <w:p w:rsidR="005F6337" w:rsidRPr="0073508C" w:rsidRDefault="005F6337" w:rsidP="005F6337">
            <w:pPr>
              <w:spacing w:before="120" w:after="120" w:line="240" w:lineRule="auto"/>
              <w:jc w:val="center"/>
            </w:pPr>
            <w:r w:rsidRPr="0073508C">
              <w:t>420.124,90</w:t>
            </w:r>
          </w:p>
        </w:tc>
        <w:tc>
          <w:tcPr>
            <w:tcW w:w="419" w:type="pct"/>
            <w:gridSpan w:val="2"/>
            <w:shd w:val="clear" w:color="auto" w:fill="auto"/>
            <w:noWrap/>
            <w:hideMark/>
          </w:tcPr>
          <w:p w:rsidR="005F6337" w:rsidRPr="0073508C" w:rsidRDefault="005F6337" w:rsidP="005F6337">
            <w:pPr>
              <w:spacing w:before="120" w:after="120" w:line="240" w:lineRule="auto"/>
              <w:jc w:val="center"/>
            </w:pPr>
            <w:r w:rsidRPr="0073508C">
              <w:t>Si</w:t>
            </w:r>
          </w:p>
        </w:tc>
        <w:tc>
          <w:tcPr>
            <w:tcW w:w="729" w:type="pct"/>
            <w:gridSpan w:val="2"/>
            <w:shd w:val="clear" w:color="auto" w:fill="auto"/>
            <w:hideMark/>
          </w:tcPr>
          <w:p w:rsidR="005F6337" w:rsidRDefault="005F6337" w:rsidP="005F6337">
            <w:pPr>
              <w:spacing w:before="120" w:after="120" w:line="240" w:lineRule="auto"/>
              <w:jc w:val="center"/>
            </w:pPr>
            <w:r w:rsidRPr="0073508C">
              <w:t>20-abr-17</w:t>
            </w:r>
          </w:p>
        </w:tc>
      </w:tr>
    </w:tbl>
    <w:p w:rsidR="0016302E" w:rsidRDefault="0016302E"/>
    <w:sectPr w:rsidR="0016302E" w:rsidSect="00C35B70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5B70"/>
    <w:rsid w:val="0016302E"/>
    <w:rsid w:val="005F6337"/>
    <w:rsid w:val="00C3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000B2"/>
  <w15:docId w15:val="{3639871B-CAEE-44A1-AAE2-70170C9AF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5B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Monitim</cp:lastModifiedBy>
  <cp:revision>2</cp:revision>
  <dcterms:created xsi:type="dcterms:W3CDTF">2018-07-13T07:34:00Z</dcterms:created>
  <dcterms:modified xsi:type="dcterms:W3CDTF">2018-07-13T07:34:00Z</dcterms:modified>
</cp:coreProperties>
</file>