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F2DE5" w:rsidRDefault="00FF2DE5" w:rsidP="00FF2DE5">
      <w:pPr>
        <w:pStyle w:val="Textoindependiente"/>
        <w:spacing w:before="2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pala Secretaría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F6343B">
        <w:rPr>
          <w:rFonts w:asciiTheme="minorHAnsi" w:eastAsiaTheme="minorHAnsi" w:hAnsiTheme="minorHAnsi" w:cstheme="minorBidi"/>
          <w:sz w:val="22"/>
          <w:szCs w:val="22"/>
          <w:lang w:val="es-ES"/>
        </w:rPr>
        <w:t>28</w:t>
      </w:r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2019, a efectos da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arde do día da sesión ordinaria que a Xunta de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F6343B">
        <w:rPr>
          <w:rFonts w:asciiTheme="minorHAnsi" w:eastAsiaTheme="minorHAnsi" w:hAnsiTheme="minorHAnsi" w:cstheme="minorBidi"/>
          <w:sz w:val="22"/>
          <w:szCs w:val="22"/>
          <w:lang w:val="es-ES"/>
        </w:rPr>
        <w:t>29 d</w:t>
      </w:r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2019. </w:t>
      </w:r>
    </w:p>
    <w:p w:rsidR="00FF2DE5" w:rsidRPr="00FF2DE5" w:rsidRDefault="00FF2DE5" w:rsidP="00FF2DE5">
      <w:pPr>
        <w:pStyle w:val="Textoindependiente"/>
        <w:spacing w:before="2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12187" w:rsidRDefault="00FF2DE5" w:rsidP="00FF2DE5">
      <w:pPr>
        <w:pStyle w:val="Textoindependiente"/>
        <w:spacing w:before="2"/>
        <w:jc w:val="both"/>
        <w:rPr>
          <w:rFonts w:asciiTheme="minorHAnsi" w:hAnsiTheme="minorHAnsi" w:cstheme="minorHAnsi"/>
          <w:sz w:val="22"/>
          <w:szCs w:val="22"/>
        </w:rPr>
      </w:pPr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Consistorial, o próximo día </w:t>
      </w:r>
      <w:r w:rsidR="00F6343B">
        <w:rPr>
          <w:rFonts w:asciiTheme="minorHAnsi" w:eastAsiaTheme="minorHAnsi" w:hAnsiTheme="minorHAnsi" w:cstheme="minorBidi"/>
          <w:sz w:val="22"/>
          <w:szCs w:val="22"/>
          <w:lang w:val="es-ES"/>
        </w:rPr>
        <w:t>29</w:t>
      </w:r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2019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12:00 horas, en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 estipulado no artigo 113.1.c) do R.O.F., coa </w:t>
      </w:r>
      <w:proofErr w:type="spellStart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F2DE5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Pr="00543C3B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>1.-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F6343B">
        <w:rPr>
          <w:rFonts w:asciiTheme="minorHAnsi" w:eastAsiaTheme="minorHAnsi" w:hAnsiTheme="minorHAnsi" w:cstheme="minorBidi"/>
          <w:lang w:val="es-ES"/>
        </w:rPr>
        <w:t>APROBACIÓN</w:t>
      </w:r>
      <w:bookmarkStart w:id="0" w:name="_GoBack"/>
      <w:bookmarkEnd w:id="0"/>
      <w:r w:rsidRPr="00F6343B">
        <w:rPr>
          <w:rFonts w:asciiTheme="minorHAnsi" w:eastAsiaTheme="minorHAnsi" w:hAnsiTheme="minorHAnsi" w:cstheme="minorBidi"/>
          <w:lang w:val="es-ES"/>
        </w:rPr>
        <w:t xml:space="preserve">, SE PROCEDE, DA ACTA DE 17.01.2019. </w:t>
      </w:r>
    </w:p>
    <w:p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>2.-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F6343B">
        <w:rPr>
          <w:rFonts w:asciiTheme="minorHAnsi" w:eastAsiaTheme="minorHAnsi" w:hAnsiTheme="minorHAnsi" w:cstheme="minorBidi"/>
          <w:lang w:val="es-ES"/>
        </w:rPr>
        <w:t xml:space="preserve">PRÓRROGA DE LICENZA DE EDIFICACIÓN 2018/U003/000004. </w:t>
      </w:r>
    </w:p>
    <w:p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 xml:space="preserve">3.- APROBACION DAS LIQUIDACIONS CORRESPONDENTES A TAXA POLA PRESTACION DO SERVIZO DE AXUDA NO FOGAR CORRESPONDENTES AO MES DE NOVEMBRO DE 2018. </w:t>
      </w:r>
    </w:p>
    <w:p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 xml:space="preserve">4.- CONTRATO MENOR PARA O SERVIZO DE CONTROL DE PRAGAS. </w:t>
      </w:r>
    </w:p>
    <w:p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 xml:space="preserve">5.- CONTRATO MENOR PARA A XESTIÓN DOS RESTOS DE PINTURAS, VERNICES E OUTROS ENVASES CONTAMINADOS PROCEDENTES DO PUNTO LIMPO. </w:t>
      </w:r>
    </w:p>
    <w:p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 xml:space="preserve">6.- CONTRATO MENOR PARA O MANTEMENTO DA CLIMATIZACIÓN DA CASA DO CONCELLO, POLIDEPORTIVO E ESCOLA INFANTIL MUNICIPAL. </w:t>
      </w:r>
    </w:p>
    <w:p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>7.-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F6343B">
        <w:rPr>
          <w:rFonts w:asciiTheme="minorHAnsi" w:eastAsiaTheme="minorHAnsi" w:hAnsiTheme="minorHAnsi" w:cstheme="minorBidi"/>
          <w:lang w:val="es-ES"/>
        </w:rPr>
        <w:t xml:space="preserve">CONTRATO MENOR DO SERVIZO INFORMÁTICO PARA A XESTIÓN DE AXUDA A DOMICILIO. 8.- CONTRATO MENOR PARA O SERVIZO DE RECEPCIÓN E TRATAMENTO DE RESÍDUOS INERTES DE CONSTRUCIÓN PROCEDENTES DO PUNTO LIMPO. </w:t>
      </w:r>
    </w:p>
    <w:p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 xml:space="preserve">9.- CONTRATO MENOR PARA CONTROL ANALÍTICO DA AUGA E ANÁLISE DA LEXIONELLA NA PISCINA MUNICIPAL. </w:t>
      </w:r>
    </w:p>
    <w:p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 xml:space="preserve">10.- CONTRATO MENOR DE SERVIZOS PARA A ACTIVIDADE DE MANUALIDADES. </w:t>
      </w:r>
    </w:p>
    <w:p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>11.-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F6343B">
        <w:rPr>
          <w:rFonts w:asciiTheme="minorHAnsi" w:eastAsiaTheme="minorHAnsi" w:hAnsiTheme="minorHAnsi" w:cstheme="minorBidi"/>
          <w:lang w:val="es-ES"/>
        </w:rPr>
        <w:t>DAR CONTA DA RESOLUCIÓN 39/</w:t>
      </w:r>
      <w:proofErr w:type="gramStart"/>
      <w:r w:rsidRPr="00F6343B">
        <w:rPr>
          <w:rFonts w:asciiTheme="minorHAnsi" w:eastAsiaTheme="minorHAnsi" w:hAnsiTheme="minorHAnsi" w:cstheme="minorBidi"/>
          <w:lang w:val="es-ES"/>
        </w:rPr>
        <w:t>2019,DE</w:t>
      </w:r>
      <w:proofErr w:type="gramEnd"/>
      <w:r w:rsidRPr="00F6343B">
        <w:rPr>
          <w:rFonts w:asciiTheme="minorHAnsi" w:eastAsiaTheme="minorHAnsi" w:hAnsiTheme="minorHAnsi" w:cstheme="minorBidi"/>
          <w:lang w:val="es-ES"/>
        </w:rPr>
        <w:t xml:space="preserve"> DATA 22.01.19, CONTRATO MENOR PARA O SERVIZO DE ASISTENCIA TÉCNICA DUN ARQUITECTO TÉCNICO. </w:t>
      </w:r>
    </w:p>
    <w:p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 xml:space="preserve">12.- DAR CONTA DA RESOLUCIÓN 38/2019, DE DATA 22.01.19, SOLICITUDE DE SUBVENCIÓN Á CONSELLERÍA DE CULTURA E TURISMO PARA A DOTACIÓN DE NOVIDADES EDITORIAIS EN GALEGO EN FORMATO FÍSICO E PARA A MELLORA DE COLECIÓNS BIBLIOGRÁFICAS PARA O ANO 2019. </w:t>
      </w:r>
    </w:p>
    <w:p w:rsidR="00FF2DE5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>13.-ASU</w:t>
      </w:r>
      <w:r>
        <w:rPr>
          <w:rFonts w:ascii="Calibri" w:eastAsia="Calibri" w:hAnsi="Calibri" w:cs="Calibri"/>
          <w:lang w:val="es-ES"/>
        </w:rPr>
        <w:t>N</w:t>
      </w:r>
      <w:r w:rsidRPr="00F6343B">
        <w:rPr>
          <w:rFonts w:asciiTheme="minorHAnsi" w:eastAsiaTheme="minorHAnsi" w:hAnsiTheme="minorHAnsi" w:cstheme="minorBidi"/>
          <w:lang w:val="es-ES"/>
        </w:rPr>
        <w:t>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FF2DE5">
        <w:rPr>
          <w:rFonts w:asciiTheme="minorHAnsi" w:eastAsiaTheme="minorHAnsi" w:hAnsiTheme="minorHAnsi" w:cstheme="minorBidi"/>
          <w:lang w:val="es-ES"/>
        </w:rPr>
        <w:t>1</w:t>
      </w:r>
      <w:r w:rsidR="00F6343B">
        <w:rPr>
          <w:rFonts w:asciiTheme="minorHAnsi" w:eastAsiaTheme="minorHAnsi" w:hAnsiTheme="minorHAnsi" w:cstheme="minorBidi"/>
          <w:lang w:val="es-ES"/>
        </w:rPr>
        <w:t>8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0D10FF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18A" w:rsidRDefault="0011118A" w:rsidP="00543C3B">
      <w:r>
        <w:separator/>
      </w:r>
    </w:p>
  </w:endnote>
  <w:endnote w:type="continuationSeparator" w:id="0">
    <w:p w:rsidR="0011118A" w:rsidRDefault="0011118A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18A" w:rsidRDefault="0011118A" w:rsidP="00543C3B">
      <w:r>
        <w:separator/>
      </w:r>
    </w:p>
  </w:footnote>
  <w:footnote w:type="continuationSeparator" w:id="0">
    <w:p w:rsidR="0011118A" w:rsidRDefault="0011118A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4C"/>
    <w:rsid w:val="000A5F74"/>
    <w:rsid w:val="000D10FF"/>
    <w:rsid w:val="000F5242"/>
    <w:rsid w:val="000F6B6F"/>
    <w:rsid w:val="0011118A"/>
    <w:rsid w:val="0025434D"/>
    <w:rsid w:val="00257166"/>
    <w:rsid w:val="00412187"/>
    <w:rsid w:val="004762C9"/>
    <w:rsid w:val="00491E9C"/>
    <w:rsid w:val="004D1686"/>
    <w:rsid w:val="005330E2"/>
    <w:rsid w:val="00543C3B"/>
    <w:rsid w:val="00641A0A"/>
    <w:rsid w:val="007434B4"/>
    <w:rsid w:val="0076539A"/>
    <w:rsid w:val="00782CE4"/>
    <w:rsid w:val="0098654C"/>
    <w:rsid w:val="009E3F47"/>
    <w:rsid w:val="00A31C3C"/>
    <w:rsid w:val="00AC1F85"/>
    <w:rsid w:val="00BA0FF5"/>
    <w:rsid w:val="00CB1033"/>
    <w:rsid w:val="00EE4B71"/>
    <w:rsid w:val="00F6343B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6DB3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2019-01-29T16:01:00Z</dcterms:created>
  <dcterms:modified xsi:type="dcterms:W3CDTF">2019-01-29T16:01:00Z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