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35635D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>Sesión Ordinaria que o Concello Pleno</w:t>
      </w:r>
      <w:r w:rsidR="00C24B0F" w:rsidRPr="0035635D">
        <w:rPr>
          <w:rFonts w:asciiTheme="minorHAnsi" w:eastAsiaTheme="minorHAnsi" w:hAnsiTheme="minorHAnsi" w:cstheme="minorHAnsi"/>
          <w:lang w:val="es-ES"/>
        </w:rPr>
        <w:t xml:space="preserve"> realizará, na CASA CONSISTORIA</w:t>
      </w:r>
      <w:r w:rsidR="00AC3969" w:rsidRPr="0035635D">
        <w:rPr>
          <w:rFonts w:asciiTheme="minorHAnsi" w:eastAsiaTheme="minorHAnsi" w:hAnsiTheme="minorHAnsi" w:cstheme="minorHAnsi"/>
          <w:lang w:val="es-ES"/>
        </w:rPr>
        <w:t>L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, o próximo día </w:t>
      </w:r>
      <w:r w:rsidR="00F676D0" w:rsidRPr="0035635D">
        <w:rPr>
          <w:rFonts w:asciiTheme="minorHAnsi" w:hAnsiTheme="minorHAnsi" w:cstheme="minorHAnsi"/>
          <w:b/>
          <w:lang w:val="es-ES" w:eastAsia="ar-SA"/>
        </w:rPr>
        <w:t>VINTESEIS DE FEBREIRO DE DOUS MIL DEZANOVE</w:t>
      </w:r>
      <w:r w:rsidR="00F676D0" w:rsidRPr="0035635D">
        <w:rPr>
          <w:rFonts w:asciiTheme="minorHAnsi" w:eastAsiaTheme="minorHAnsi" w:hAnsiTheme="minorHAnsi" w:cstheme="minorHAnsi"/>
          <w:b/>
          <w:lang w:val="es-ES"/>
        </w:rPr>
        <w:t xml:space="preserve"> </w:t>
      </w:r>
      <w:r w:rsidR="00CC6FCF" w:rsidRPr="0035635D">
        <w:rPr>
          <w:rFonts w:asciiTheme="minorHAnsi" w:eastAsiaTheme="minorHAnsi" w:hAnsiTheme="minorHAnsi" w:cstheme="minorHAnsi"/>
          <w:b/>
          <w:lang w:val="es-ES"/>
        </w:rPr>
        <w:t>ÁS VINTE HORAS</w:t>
      </w:r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,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convocatoria.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non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poderse levar a cabo a sesión en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primeira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convocatoria, de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conformidade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establecido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normativa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vixente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terá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lugar en segunda convocatoria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corenta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e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oito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 xml:space="preserve"> horas </w:t>
      </w:r>
      <w:proofErr w:type="spellStart"/>
      <w:r w:rsidR="00AC3969" w:rsidRPr="0035635D">
        <w:rPr>
          <w:rFonts w:asciiTheme="minorHAnsi" w:eastAsiaTheme="minorHAnsi" w:hAnsiTheme="minorHAnsi" w:cstheme="minorHAnsi"/>
          <w:lang w:val="es-ES"/>
        </w:rPr>
        <w:t>despois</w:t>
      </w:r>
      <w:proofErr w:type="spellEnd"/>
      <w:r w:rsidR="00AC3969" w:rsidRPr="0035635D">
        <w:rPr>
          <w:rFonts w:asciiTheme="minorHAnsi" w:eastAsiaTheme="minorHAnsi" w:hAnsiTheme="minorHAnsi" w:cstheme="minorHAnsi"/>
          <w:lang w:val="es-ES"/>
        </w:rPr>
        <w:t>.</w:t>
      </w:r>
      <w:r w:rsidR="00BB33FC" w:rsidRPr="0035635D">
        <w:rPr>
          <w:rFonts w:asciiTheme="minorHAnsi" w:eastAsiaTheme="minorHAnsi" w:hAnsiTheme="minorHAnsi" w:cstheme="minorHAnsi"/>
          <w:lang w:val="es-ES"/>
        </w:rPr>
        <w:t xml:space="preserve">, coa </w:t>
      </w:r>
      <w:proofErr w:type="spellStart"/>
      <w:r w:rsidR="00CC6FCF" w:rsidRPr="0035635D">
        <w:rPr>
          <w:rFonts w:asciiTheme="minorHAnsi" w:eastAsiaTheme="minorHAnsi" w:hAnsiTheme="minorHAnsi" w:cstheme="minorHAnsi"/>
          <w:lang w:val="es-ES"/>
        </w:rPr>
        <w:t>seguinte</w:t>
      </w:r>
      <w:proofErr w:type="spellEnd"/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Theme="minorHAnsi" w:hAnsiTheme="minorHAnsi" w:cstheme="minorHAnsi"/>
          <w:sz w:val="22"/>
        </w:rPr>
      </w:pPr>
    </w:p>
    <w:p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:rsidR="00CC6FCF" w:rsidRPr="0035635D" w:rsidRDefault="00CC6FCF" w:rsidP="006F2F85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>1.</w:t>
      </w:r>
      <w:r w:rsidR="00F676D0" w:rsidRPr="0035635D">
        <w:rPr>
          <w:rFonts w:asciiTheme="minorHAnsi" w:eastAsiaTheme="minorHAnsi" w:hAnsiTheme="minorHAnsi" w:cstheme="minorHAnsi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APROBACIÓN </w:t>
      </w:r>
      <w:r w:rsidR="00DD1F8C">
        <w:rPr>
          <w:rFonts w:asciiTheme="minorHAnsi" w:eastAsiaTheme="minorHAnsi" w:hAnsiTheme="minorHAnsi" w:cstheme="minorHAnsi"/>
          <w:lang w:val="es-ES"/>
        </w:rPr>
        <w:t>SE PROCEDE, DA ACTA DE DATA 19.12.2018.</w:t>
      </w:r>
      <w:bookmarkStart w:id="0" w:name="_GoBack"/>
      <w:bookmarkEnd w:id="0"/>
    </w:p>
    <w:p w:rsidR="005750A0" w:rsidRPr="0035635D" w:rsidRDefault="005750A0" w:rsidP="006F2F85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>2.</w:t>
      </w:r>
      <w:r w:rsidR="0035635D">
        <w:rPr>
          <w:rFonts w:asciiTheme="minorHAnsi" w:eastAsiaTheme="minorHAnsi" w:hAnsiTheme="minorHAnsi" w:cstheme="minorHAnsi"/>
          <w:lang w:val="es-ES"/>
        </w:rPr>
        <w:t xml:space="preserve"> </w:t>
      </w:r>
      <w:r w:rsidR="00F676D0" w:rsidRPr="0035635D">
        <w:rPr>
          <w:rFonts w:asciiTheme="minorHAnsi" w:hAnsiTheme="minorHAnsi" w:cstheme="minorHAnsi"/>
        </w:rPr>
        <w:t>RECOÑECEMENTO EXTRAXUDICIAL DE CRÉDITO – REX 1-2019</w:t>
      </w:r>
      <w:r w:rsidR="005750A0" w:rsidRPr="0035635D">
        <w:rPr>
          <w:rFonts w:asciiTheme="minorHAnsi" w:eastAsiaTheme="minorHAnsi" w:hAnsiTheme="minorHAnsi" w:cstheme="minorHAnsi"/>
          <w:lang w:val="es-ES"/>
        </w:rPr>
        <w:t>.</w:t>
      </w:r>
    </w:p>
    <w:p w:rsidR="005750A0" w:rsidRPr="0035635D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35635D" w:rsidRDefault="00CC6FCF" w:rsidP="00CC6FCF">
      <w:pPr>
        <w:widowControl/>
        <w:autoSpaceDE/>
        <w:autoSpaceDN/>
        <w:jc w:val="both"/>
        <w:rPr>
          <w:rFonts w:asciiTheme="minorHAnsi" w:hAnsiTheme="minorHAnsi" w:cstheme="minorHAnsi"/>
          <w:shd w:val="clear" w:color="auto" w:fill="FFFFFF"/>
        </w:rPr>
      </w:pPr>
      <w:r w:rsidRPr="0035635D">
        <w:rPr>
          <w:rFonts w:asciiTheme="minorHAnsi" w:eastAsiaTheme="minorHAnsi" w:hAnsiTheme="minorHAnsi" w:cstheme="minorHAnsi"/>
          <w:lang w:val="es-ES"/>
        </w:rPr>
        <w:t>3.</w:t>
      </w:r>
      <w:r w:rsidR="0035635D">
        <w:rPr>
          <w:rFonts w:asciiTheme="minorHAnsi" w:eastAsiaTheme="minorHAnsi" w:hAnsiTheme="minorHAnsi" w:cstheme="minorHAnsi"/>
          <w:lang w:val="es-ES"/>
        </w:rPr>
        <w:t xml:space="preserve"> </w:t>
      </w:r>
      <w:r w:rsidR="00F676D0" w:rsidRPr="0035635D">
        <w:rPr>
          <w:rFonts w:asciiTheme="minorHAnsi" w:hAnsiTheme="minorHAnsi" w:cstheme="minorHAnsi"/>
          <w:shd w:val="clear" w:color="auto" w:fill="FFFFFF"/>
        </w:rPr>
        <w:t>RATIFICACIÓN DA RESOLUCIÓN 80/2019 DE 11.02.2019 - DESIGNACIÓN DE AVOGADO E PROCURADOR NO PROCEDEMENTO ABREVIADO 319/2018 A</w:t>
      </w:r>
      <w:r w:rsidR="0035635D">
        <w:rPr>
          <w:rFonts w:asciiTheme="minorHAnsi" w:hAnsiTheme="minorHAnsi" w:cstheme="minorHAnsi"/>
          <w:shd w:val="clear" w:color="auto" w:fill="FFFFFF"/>
        </w:rPr>
        <w:t>LEJANDRO RODRÍGUEZ LÓPEZ, ESTEBAN VALES REY, ANDRÉS PICOS ARRIBI CONTRA ALFREDO VILELA SANTALLA.</w:t>
      </w:r>
    </w:p>
    <w:p w:rsidR="0035635D" w:rsidRDefault="0035635D" w:rsidP="00CC6FCF">
      <w:pPr>
        <w:widowControl/>
        <w:autoSpaceDE/>
        <w:autoSpaceDN/>
        <w:jc w:val="both"/>
        <w:rPr>
          <w:rFonts w:asciiTheme="minorHAnsi" w:hAnsiTheme="minorHAnsi" w:cstheme="minorHAnsi"/>
          <w:shd w:val="clear" w:color="auto" w:fill="FFFFFF"/>
        </w:rPr>
      </w:pPr>
    </w:p>
    <w:p w:rsidR="00CC6FCF" w:rsidRPr="0035635D" w:rsidRDefault="0035635D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hAnsiTheme="minorHAnsi" w:cstheme="minorHAnsi"/>
          <w:shd w:val="clear" w:color="auto" w:fill="FFFFFF"/>
        </w:rPr>
        <w:t>4.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="00F676D0" w:rsidRPr="0035635D">
        <w:rPr>
          <w:rFonts w:asciiTheme="minorHAnsi" w:eastAsiaTheme="minorHAnsi" w:hAnsiTheme="minorHAnsi" w:cstheme="minorHAnsi"/>
          <w:lang w:val="es-ES"/>
        </w:rPr>
        <w:t>MOCIÓN EN DEFENSA DA SANIDADE PÚBLICA.</w:t>
      </w:r>
    </w:p>
    <w:p w:rsidR="005750A0" w:rsidRPr="0035635D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5750A0" w:rsidRDefault="00CC6FCF" w:rsidP="00CC6FCF">
      <w:pPr>
        <w:widowControl/>
        <w:autoSpaceDE/>
        <w:autoSpaceDN/>
        <w:jc w:val="both"/>
        <w:rPr>
          <w:rFonts w:asciiTheme="minorHAnsi" w:hAnsiTheme="minorHAnsi" w:cstheme="minorHAnsi"/>
          <w:bCs/>
        </w:rPr>
      </w:pPr>
      <w:r w:rsidRPr="0035635D">
        <w:rPr>
          <w:rFonts w:asciiTheme="minorHAnsi" w:eastAsiaTheme="minorHAnsi" w:hAnsiTheme="minorHAnsi" w:cstheme="minorHAnsi"/>
          <w:lang w:val="es-ES"/>
        </w:rPr>
        <w:t>5.</w:t>
      </w:r>
      <w:r w:rsidR="0035635D">
        <w:rPr>
          <w:rFonts w:asciiTheme="minorHAnsi" w:eastAsiaTheme="minorHAnsi" w:hAnsiTheme="minorHAnsi" w:cstheme="minorHAnsi"/>
          <w:lang w:val="es-ES"/>
        </w:rPr>
        <w:t xml:space="preserve"> </w:t>
      </w:r>
      <w:r w:rsidR="00F676D0" w:rsidRPr="0035635D">
        <w:rPr>
          <w:rFonts w:asciiTheme="minorHAnsi" w:hAnsiTheme="minorHAnsi" w:cstheme="minorHAnsi"/>
          <w:bCs/>
        </w:rPr>
        <w:t>DAR CONTA DAS RESOLUCIÓNS DE ALCALDÍA ADOPTADAS DESDE A ÚLTIMA SESIÓN ORDINARIA.</w:t>
      </w:r>
    </w:p>
    <w:p w:rsidR="0035635D" w:rsidRPr="0035635D" w:rsidRDefault="0035635D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F676D0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6. </w:t>
      </w:r>
      <w:r w:rsidR="00F676D0" w:rsidRPr="0035635D">
        <w:rPr>
          <w:rFonts w:asciiTheme="minorHAnsi" w:eastAsiaTheme="minorHAnsi" w:hAnsiTheme="minorHAnsi" w:cstheme="minorHAnsi"/>
          <w:lang w:val="es-ES"/>
        </w:rPr>
        <w:t xml:space="preserve"> MOCIÓNS DE URXENCIA.</w:t>
      </w:r>
    </w:p>
    <w:p w:rsidR="00F676D0" w:rsidRPr="0035635D" w:rsidRDefault="00F676D0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>7.</w:t>
      </w:r>
      <w:r w:rsidR="00F676D0" w:rsidRPr="0035635D">
        <w:rPr>
          <w:rFonts w:asciiTheme="minorHAnsi" w:eastAsiaTheme="minorHAnsi" w:hAnsiTheme="minorHAnsi" w:cstheme="minorHAnsi"/>
          <w:lang w:val="es-ES"/>
        </w:rPr>
        <w:t xml:space="preserve">  ROGOS E PREGUNTAS.</w:t>
      </w:r>
    </w:p>
    <w:p w:rsidR="005750A0" w:rsidRPr="0035635D" w:rsidRDefault="005750A0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C6FCF" w:rsidRPr="0035635D" w:rsidRDefault="00CC6FCF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</w:p>
    <w:p w:rsidR="00C24B0F" w:rsidRPr="0035635D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F8779E" w:rsidRPr="0035635D">
        <w:rPr>
          <w:rFonts w:asciiTheme="minorHAnsi" w:eastAsiaTheme="minorHAnsi" w:hAnsiTheme="minorHAnsi" w:cstheme="minorHAnsi"/>
          <w:lang w:val="es-ES"/>
        </w:rPr>
        <w:t>21</w:t>
      </w:r>
      <w:r w:rsidRPr="0035635D">
        <w:rPr>
          <w:rFonts w:asciiTheme="minorHAnsi" w:eastAsiaTheme="minorHAnsi" w:hAnsiTheme="minorHAnsi" w:cstheme="minorHAnsi"/>
          <w:lang w:val="es-ES"/>
        </w:rPr>
        <w:t xml:space="preserve"> de </w:t>
      </w:r>
      <w:r w:rsidR="00F8779E" w:rsidRPr="0035635D">
        <w:rPr>
          <w:rFonts w:asciiTheme="minorHAnsi" w:eastAsiaTheme="minorHAnsi" w:hAnsiTheme="minorHAnsi" w:cstheme="minorHAnsi"/>
          <w:lang w:val="es-ES"/>
        </w:rPr>
        <w:t>febreiro</w:t>
      </w:r>
      <w:r w:rsidR="00C24B0F" w:rsidRPr="0035635D">
        <w:rPr>
          <w:rFonts w:asciiTheme="minorHAnsi" w:eastAsiaTheme="minorHAnsi" w:hAnsiTheme="minorHAnsi" w:cstheme="minorHAnsi"/>
          <w:lang w:val="es-ES"/>
        </w:rPr>
        <w:t xml:space="preserve"> de 201</w:t>
      </w:r>
      <w:r w:rsidR="00B041D6" w:rsidRPr="0035635D">
        <w:rPr>
          <w:rFonts w:asciiTheme="minorHAnsi" w:eastAsiaTheme="minorHAnsi" w:hAnsiTheme="minorHAnsi" w:cstheme="minorHAnsi"/>
          <w:lang w:val="es-ES"/>
        </w:rPr>
        <w:t>9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B5" w:rsidRDefault="005D37B5" w:rsidP="00BB33FC">
      <w:r>
        <w:separator/>
      </w:r>
    </w:p>
  </w:endnote>
  <w:endnote w:type="continuationSeparator" w:id="0">
    <w:p w:rsidR="005D37B5" w:rsidRDefault="005D37B5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B5" w:rsidRDefault="005D37B5" w:rsidP="00BB33FC">
      <w:r>
        <w:separator/>
      </w:r>
    </w:p>
  </w:footnote>
  <w:footnote w:type="continuationSeparator" w:id="0">
    <w:p w:rsidR="005D37B5" w:rsidRDefault="005D37B5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7EAF"/>
    <w:rsid w:val="001D0DBB"/>
    <w:rsid w:val="0035635D"/>
    <w:rsid w:val="005750A0"/>
    <w:rsid w:val="005D37B5"/>
    <w:rsid w:val="006F2F85"/>
    <w:rsid w:val="007106D3"/>
    <w:rsid w:val="00AC3969"/>
    <w:rsid w:val="00B041D6"/>
    <w:rsid w:val="00B26592"/>
    <w:rsid w:val="00B7128D"/>
    <w:rsid w:val="00BB33FC"/>
    <w:rsid w:val="00C24B0F"/>
    <w:rsid w:val="00CC6FCF"/>
    <w:rsid w:val="00D01DA1"/>
    <w:rsid w:val="00DD1F8C"/>
    <w:rsid w:val="00E61807"/>
    <w:rsid w:val="00F676D0"/>
    <w:rsid w:val="00F763D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5FDD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806</Characters>
  <Application>Microsoft Office Word</Application>
  <DocSecurity>0</DocSecurity>
  <Lines>36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6</cp:revision>
  <dcterms:created xsi:type="dcterms:W3CDTF">2019-02-25T13:08:00Z</dcterms:created>
  <dcterms:modified xsi:type="dcterms:W3CDTF">2019-02-25T16:40:00Z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