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4F17" w14:textId="1985EEC4" w:rsidR="00EB2B49" w:rsidRPr="009D3342" w:rsidRDefault="00EB2B49" w:rsidP="00EB2B49">
      <w:pPr>
        <w:spacing w:before="280" w:after="280"/>
        <w:jc w:val="both"/>
        <w:rPr>
          <w:sz w:val="22"/>
          <w:szCs w:val="22"/>
          <w:lang w:val="gl-ES"/>
        </w:rPr>
      </w:pPr>
      <w:r w:rsidRPr="009D3342">
        <w:rPr>
          <w:b/>
          <w:caps/>
          <w:sz w:val="22"/>
          <w:szCs w:val="22"/>
          <w:lang w:val="gl-ES"/>
        </w:rPr>
        <w:t>APROBACIóN LIQUIDACIÓN PRESUPOSTO CONCELLO EXERCICIO 2018</w:t>
      </w:r>
    </w:p>
    <w:p w14:paraId="5DE3E771" w14:textId="77777777" w:rsidR="00EB2B49" w:rsidRPr="009D3342" w:rsidRDefault="00EB2B49" w:rsidP="00EB2B49">
      <w:pPr>
        <w:spacing w:before="280" w:after="280"/>
        <w:jc w:val="both"/>
        <w:rPr>
          <w:sz w:val="22"/>
          <w:szCs w:val="22"/>
          <w:lang w:val="gl-ES"/>
        </w:rPr>
      </w:pPr>
      <w:r w:rsidRPr="009D3342">
        <w:rPr>
          <w:sz w:val="22"/>
          <w:szCs w:val="22"/>
          <w:lang w:val="gl-ES"/>
        </w:rPr>
        <w:t>Vistos os artigos 191 a 193 do Real Decreto Lexislativo 2/2004, de 5 de marzo polo que se aproba o Texto Refundido da Lei Reguladora das Facendas Locais, os artigos 89 a 105 do Real Decreto Lexislativo 500/90, de 20 de abril, polo que se desenvolve o Capítulo Primeiro do Título Sexto da Lei Reguladora das Facendas Locais, as Regras 78 a 86 da Instrución de contabilidade para a Administración Local, de 23 de novembro de 2004 e as Bases de Execución do Orzamento do Concello de Cedeira polo que respecta á liquidación do Orzamento.</w:t>
      </w:r>
    </w:p>
    <w:p w14:paraId="0B32BBD6" w14:textId="77777777" w:rsidR="00EB2B49" w:rsidRPr="009D3342" w:rsidRDefault="00EB2B49" w:rsidP="00EB2B49">
      <w:pPr>
        <w:spacing w:before="280" w:after="280"/>
        <w:jc w:val="both"/>
        <w:rPr>
          <w:sz w:val="22"/>
          <w:szCs w:val="22"/>
          <w:lang w:val="gl-ES"/>
        </w:rPr>
      </w:pPr>
      <w:r w:rsidRPr="009D3342">
        <w:rPr>
          <w:sz w:val="22"/>
          <w:szCs w:val="22"/>
          <w:lang w:val="gl-ES"/>
        </w:rPr>
        <w:t xml:space="preserve">Visto que a Intervención municipal </w:t>
      </w:r>
      <w:proofErr w:type="spellStart"/>
      <w:r w:rsidRPr="009D3342">
        <w:rPr>
          <w:sz w:val="22"/>
          <w:szCs w:val="22"/>
          <w:lang w:val="gl-ES"/>
        </w:rPr>
        <w:t>evacou</w:t>
      </w:r>
      <w:proofErr w:type="spellEnd"/>
      <w:r w:rsidRPr="009D3342">
        <w:rPr>
          <w:sz w:val="22"/>
          <w:szCs w:val="22"/>
          <w:lang w:val="gl-ES"/>
        </w:rPr>
        <w:t xml:space="preserve"> o informe correspondente ó que fai referencia o artigo 191 do Real Decreto Lexislativo 2/2004, de 5 de marzo polo que se aproba o Texto Refundido da Lei Reguladora das Facendas Locais.</w:t>
      </w:r>
    </w:p>
    <w:p w14:paraId="345CB5CB" w14:textId="77777777" w:rsidR="00EB2B49" w:rsidRPr="009D3342" w:rsidRDefault="00EB2B49" w:rsidP="00EB2B49">
      <w:pPr>
        <w:spacing w:before="280" w:after="280"/>
        <w:jc w:val="both"/>
        <w:rPr>
          <w:b/>
          <w:sz w:val="22"/>
          <w:szCs w:val="22"/>
          <w:lang w:val="gl-ES"/>
        </w:rPr>
      </w:pPr>
      <w:r w:rsidRPr="009D3342">
        <w:rPr>
          <w:b/>
          <w:sz w:val="22"/>
          <w:szCs w:val="22"/>
          <w:lang w:val="gl-ES"/>
        </w:rPr>
        <w:t>RESOLVO:</w:t>
      </w:r>
    </w:p>
    <w:p w14:paraId="63B6F74C" w14:textId="77777777" w:rsidR="00EB2B49" w:rsidRPr="009D3342" w:rsidRDefault="00EB2B49" w:rsidP="00EB2B49">
      <w:pPr>
        <w:spacing w:before="280" w:after="280"/>
        <w:jc w:val="both"/>
        <w:rPr>
          <w:sz w:val="22"/>
          <w:szCs w:val="22"/>
          <w:lang w:val="gl-ES"/>
        </w:rPr>
      </w:pPr>
      <w:r w:rsidRPr="009D3342">
        <w:rPr>
          <w:b/>
          <w:sz w:val="22"/>
          <w:szCs w:val="22"/>
          <w:lang w:val="gl-ES"/>
        </w:rPr>
        <w:t>Primeiro</w:t>
      </w:r>
      <w:r w:rsidRPr="009D3342">
        <w:rPr>
          <w:sz w:val="22"/>
          <w:szCs w:val="22"/>
          <w:lang w:val="gl-ES"/>
        </w:rPr>
        <w:t>: Aprobar á liquidación do Orzamento do exercicio 2018 do Concello co seguinte resumo:</w:t>
      </w:r>
    </w:p>
    <w:p w14:paraId="7D3A148B" w14:textId="77777777" w:rsidR="00EB2B49" w:rsidRPr="009D3342" w:rsidRDefault="00EB2B49" w:rsidP="00EB2B49">
      <w:pPr>
        <w:spacing w:before="120"/>
        <w:jc w:val="both"/>
        <w:rPr>
          <w:sz w:val="22"/>
          <w:szCs w:val="22"/>
          <w:lang w:val="gl-ES"/>
        </w:rPr>
      </w:pPr>
      <w:r w:rsidRPr="009D3342">
        <w:rPr>
          <w:b/>
          <w:bCs/>
          <w:sz w:val="22"/>
          <w:szCs w:val="22"/>
          <w:lang w:val="gl-ES"/>
        </w:rPr>
        <w:t>ESTADO DE EXECUCIÓN POR CAPÍTULOS. RESUMO ANUAL</w:t>
      </w:r>
    </w:p>
    <w:tbl>
      <w:tblPr>
        <w:tblW w:w="512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"/>
        <w:gridCol w:w="2428"/>
        <w:gridCol w:w="1649"/>
        <w:gridCol w:w="1468"/>
        <w:gridCol w:w="1604"/>
        <w:gridCol w:w="157"/>
        <w:gridCol w:w="1377"/>
      </w:tblGrid>
      <w:tr w:rsidR="00EB2B49" w:rsidRPr="009D3342" w14:paraId="1AB7A33E" w14:textId="77777777" w:rsidTr="003D0E7F">
        <w:trPr>
          <w:gridAfter w:val="1"/>
          <w:wAfter w:w="790" w:type="pct"/>
          <w:trHeight w:val="678"/>
        </w:trPr>
        <w:tc>
          <w:tcPr>
            <w:tcW w:w="42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14F4" w14:textId="77777777" w:rsidR="00EB2B49" w:rsidRPr="009D3342" w:rsidRDefault="00EB2B49" w:rsidP="003D0E7F">
            <w:pPr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INGRESOS</w:t>
            </w:r>
          </w:p>
        </w:tc>
      </w:tr>
      <w:tr w:rsidR="00EB2B49" w:rsidRPr="009D3342" w14:paraId="11457698" w14:textId="77777777" w:rsidTr="003D0E7F">
        <w:trPr>
          <w:gridBefore w:val="1"/>
          <w:wBefore w:w="19" w:type="pct"/>
          <w:trHeight w:val="623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49C2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CAPÍTULO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ED9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PRESUPUESTO INICIAL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BD97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PRESUPUESTO DEFINITIVO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CC5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DCHOS. NETOS RECONOCIDOS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9CE9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RECADACION LIQUIDA</w:t>
            </w:r>
          </w:p>
        </w:tc>
      </w:tr>
      <w:tr w:rsidR="00EB2B49" w:rsidRPr="009D3342" w14:paraId="5ABCF257" w14:textId="77777777" w:rsidTr="003D0E7F">
        <w:trPr>
          <w:gridBefore w:val="1"/>
          <w:wBefore w:w="19" w:type="pct"/>
          <w:trHeight w:val="366"/>
        </w:trPr>
        <w:tc>
          <w:tcPr>
            <w:tcW w:w="1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35C38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1. IMPOSTOS DIRECTOS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043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2.043.000,00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0B7D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2.043.000,00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09B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2.241.502,21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06F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2.241.502,21</w:t>
            </w:r>
          </w:p>
        </w:tc>
      </w:tr>
      <w:tr w:rsidR="00EB2B49" w:rsidRPr="009D3342" w14:paraId="24F6D612" w14:textId="77777777" w:rsidTr="003D0E7F">
        <w:trPr>
          <w:gridBefore w:val="1"/>
          <w:wBefore w:w="19" w:type="pct"/>
          <w:trHeight w:val="366"/>
        </w:trPr>
        <w:tc>
          <w:tcPr>
            <w:tcW w:w="1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E2A7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 IMPOSTOS INDIRECTOS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B7D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30.000,00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1470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30.000,00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835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49.123,46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C32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49.123,46</w:t>
            </w:r>
          </w:p>
        </w:tc>
      </w:tr>
      <w:tr w:rsidR="00EB2B49" w:rsidRPr="009D3342" w14:paraId="34A17F9D" w14:textId="77777777" w:rsidTr="003D0E7F">
        <w:trPr>
          <w:gridBefore w:val="1"/>
          <w:wBefore w:w="19" w:type="pct"/>
          <w:trHeight w:val="366"/>
        </w:trPr>
        <w:tc>
          <w:tcPr>
            <w:tcW w:w="1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2417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3. TAXAS E OUTROS INGRESOS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5EFF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720.650,00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1E9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727.407,45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FE1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818.647,41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956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818.647,41</w:t>
            </w:r>
          </w:p>
        </w:tc>
      </w:tr>
      <w:tr w:rsidR="00EB2B49" w:rsidRPr="009D3342" w14:paraId="6AECA565" w14:textId="77777777" w:rsidTr="003D0E7F">
        <w:trPr>
          <w:gridBefore w:val="1"/>
          <w:wBefore w:w="19" w:type="pct"/>
          <w:trHeight w:val="366"/>
        </w:trPr>
        <w:tc>
          <w:tcPr>
            <w:tcW w:w="1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8CCB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4. TRANSFERENCIAS CORRENTES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0AA9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2.329.985,72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B0BD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2.657.698,36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71A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2.642.183,58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357C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2.642.183,58</w:t>
            </w:r>
          </w:p>
        </w:tc>
      </w:tr>
      <w:tr w:rsidR="00EB2B49" w:rsidRPr="009D3342" w14:paraId="6EB03E86" w14:textId="77777777" w:rsidTr="003D0E7F">
        <w:trPr>
          <w:gridBefore w:val="1"/>
          <w:wBefore w:w="19" w:type="pct"/>
          <w:trHeight w:val="366"/>
        </w:trPr>
        <w:tc>
          <w:tcPr>
            <w:tcW w:w="1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FB3F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5. INGRESOS PATRIMONIAIS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548F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95.484,64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E664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95.484,64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826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92.731,78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7A9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91.497,58</w:t>
            </w:r>
          </w:p>
        </w:tc>
      </w:tr>
      <w:tr w:rsidR="00EB2B49" w:rsidRPr="009D3342" w14:paraId="288DFC7B" w14:textId="77777777" w:rsidTr="003D0E7F">
        <w:trPr>
          <w:gridBefore w:val="1"/>
          <w:wBefore w:w="19" w:type="pct"/>
          <w:trHeight w:val="3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9C9A" w14:textId="77777777" w:rsidR="00EB2B49" w:rsidRPr="009D3342" w:rsidRDefault="00EB2B49" w:rsidP="003D0E7F">
            <w:pPr>
              <w:rPr>
                <w:b/>
                <w:bCs/>
                <w:sz w:val="18"/>
                <w:szCs w:val="18"/>
                <w:lang w:val="gl-ES"/>
              </w:rPr>
            </w:pPr>
            <w:proofErr w:type="spellStart"/>
            <w:r w:rsidRPr="009D3342">
              <w:rPr>
                <w:b/>
                <w:bCs/>
                <w:sz w:val="18"/>
                <w:szCs w:val="18"/>
                <w:lang w:val="gl-ES"/>
              </w:rPr>
              <w:t>Subtotal</w:t>
            </w:r>
            <w:proofErr w:type="spellEnd"/>
            <w:r w:rsidRPr="009D3342">
              <w:rPr>
                <w:b/>
                <w:bCs/>
                <w:sz w:val="18"/>
                <w:szCs w:val="18"/>
                <w:lang w:val="gl-ES"/>
              </w:rPr>
              <w:t xml:space="preserve"> Ingresos </w:t>
            </w:r>
            <w:proofErr w:type="spellStart"/>
            <w:r w:rsidRPr="009D3342">
              <w:rPr>
                <w:b/>
                <w:bCs/>
                <w:sz w:val="18"/>
                <w:szCs w:val="18"/>
                <w:lang w:val="gl-ES"/>
              </w:rPr>
              <w:t>Corrientes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BEF3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5.219.120,36 €</w:t>
            </w:r>
          </w:p>
          <w:p w14:paraId="6A11459E" w14:textId="77777777" w:rsidR="00EB2B49" w:rsidRPr="009D3342" w:rsidRDefault="00EB2B49" w:rsidP="003D0E7F">
            <w:pPr>
              <w:jc w:val="right"/>
              <w:rPr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BA55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5.553.590,45 €</w:t>
            </w:r>
          </w:p>
          <w:p w14:paraId="6B0112FD" w14:textId="77777777" w:rsidR="00EB2B49" w:rsidRPr="009D3342" w:rsidRDefault="00EB2B49" w:rsidP="003D0E7F">
            <w:pPr>
              <w:jc w:val="right"/>
              <w:rPr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5206" w14:textId="77777777" w:rsidR="00EB2B49" w:rsidRPr="009D3342" w:rsidRDefault="00EB2B49" w:rsidP="003D0E7F">
            <w:pPr>
              <w:jc w:val="right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 xml:space="preserve">        5.844.188,44 € </w:t>
            </w:r>
          </w:p>
          <w:p w14:paraId="4251690D" w14:textId="77777777" w:rsidR="00EB2B49" w:rsidRPr="009D3342" w:rsidRDefault="00EB2B49" w:rsidP="003D0E7F">
            <w:pPr>
              <w:jc w:val="right"/>
              <w:rPr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EC64" w14:textId="77777777" w:rsidR="00EB2B49" w:rsidRPr="009D3342" w:rsidRDefault="00EB2B49" w:rsidP="003D0E7F">
            <w:pPr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 xml:space="preserve">       5.842.954,24 €           </w:t>
            </w:r>
          </w:p>
          <w:p w14:paraId="24749BE9" w14:textId="77777777" w:rsidR="00EB2B49" w:rsidRPr="009D3342" w:rsidRDefault="00EB2B49" w:rsidP="003D0E7F">
            <w:pPr>
              <w:jc w:val="right"/>
              <w:rPr>
                <w:b/>
                <w:bCs/>
                <w:sz w:val="18"/>
                <w:szCs w:val="18"/>
                <w:lang w:val="gl-ES"/>
              </w:rPr>
            </w:pPr>
          </w:p>
        </w:tc>
      </w:tr>
      <w:tr w:rsidR="00EB2B49" w:rsidRPr="009D3342" w14:paraId="67113FEF" w14:textId="77777777" w:rsidTr="003D0E7F">
        <w:trPr>
          <w:gridBefore w:val="1"/>
          <w:wBefore w:w="19" w:type="pct"/>
          <w:trHeight w:val="366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D56B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6. ALLEAMENTOS REAIS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8CD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EC7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4A7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D287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</w:tr>
      <w:tr w:rsidR="00EB2B49" w:rsidRPr="009D3342" w14:paraId="2C8CEC87" w14:textId="77777777" w:rsidTr="003D0E7F">
        <w:trPr>
          <w:gridBefore w:val="1"/>
          <w:wBefore w:w="19" w:type="pct"/>
          <w:trHeight w:val="366"/>
        </w:trPr>
        <w:tc>
          <w:tcPr>
            <w:tcW w:w="1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AB30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7. TRANSFERENCIAS DE CAPITAL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179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253.806,21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4245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536.248,56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FD0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186.138,43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D3E0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186.138,43</w:t>
            </w:r>
          </w:p>
        </w:tc>
      </w:tr>
      <w:tr w:rsidR="00EB2B49" w:rsidRPr="009D3342" w14:paraId="077A5BD2" w14:textId="77777777" w:rsidTr="003D0E7F">
        <w:trPr>
          <w:gridBefore w:val="1"/>
          <w:wBefore w:w="19" w:type="pct"/>
          <w:trHeight w:val="366"/>
        </w:trPr>
        <w:tc>
          <w:tcPr>
            <w:tcW w:w="1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BAB4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8. ACTIVOS FINANCEIROS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660D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5.000,00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F8B0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1.164.208,07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2412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9FDA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</w:tr>
      <w:tr w:rsidR="00EB2B49" w:rsidRPr="009D3342" w14:paraId="4AAADA1B" w14:textId="77777777" w:rsidTr="003D0E7F">
        <w:trPr>
          <w:gridBefore w:val="1"/>
          <w:wBefore w:w="19" w:type="pct"/>
          <w:trHeight w:val="366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30CC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9. PASIVOS FINANCEIROS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414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230.923,55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162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230.923,55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B655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A86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</w:tr>
      <w:tr w:rsidR="00EB2B49" w:rsidRPr="009D3342" w14:paraId="3DCC70D9" w14:textId="77777777" w:rsidTr="003D0E7F">
        <w:trPr>
          <w:gridBefore w:val="1"/>
          <w:wBefore w:w="19" w:type="pct"/>
          <w:trHeight w:val="3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085D" w14:textId="77777777" w:rsidR="00EB2B49" w:rsidRPr="009D3342" w:rsidRDefault="00EB2B49" w:rsidP="003D0E7F">
            <w:pPr>
              <w:rPr>
                <w:b/>
                <w:bCs/>
                <w:sz w:val="18"/>
                <w:szCs w:val="18"/>
                <w:lang w:val="gl-ES"/>
              </w:rPr>
            </w:pPr>
            <w:proofErr w:type="spellStart"/>
            <w:r w:rsidRPr="009D3342">
              <w:rPr>
                <w:b/>
                <w:bCs/>
                <w:sz w:val="18"/>
                <w:szCs w:val="18"/>
                <w:lang w:val="gl-ES"/>
              </w:rPr>
              <w:t>Subtotal</w:t>
            </w:r>
            <w:proofErr w:type="spellEnd"/>
            <w:r w:rsidRPr="009D3342">
              <w:rPr>
                <w:b/>
                <w:bCs/>
                <w:sz w:val="18"/>
                <w:szCs w:val="18"/>
                <w:lang w:val="gl-ES"/>
              </w:rPr>
              <w:t xml:space="preserve"> Ingresos Capital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A75C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489.729,76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84A83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1.931.380,18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787A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186.138,43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DC7F3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186.138,43</w:t>
            </w:r>
          </w:p>
        </w:tc>
      </w:tr>
      <w:tr w:rsidR="00EB2B49" w:rsidRPr="009D3342" w14:paraId="55484FEA" w14:textId="77777777" w:rsidTr="003D0E7F">
        <w:trPr>
          <w:gridBefore w:val="1"/>
          <w:wBefore w:w="19" w:type="pct"/>
          <w:trHeight w:val="348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F7D1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TOTALES EXERCICIO CORRENTE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F59A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 xml:space="preserve">                     5.708.850,12 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6E546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 xml:space="preserve">   </w:t>
            </w:r>
          </w:p>
          <w:p w14:paraId="2ED6571E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 xml:space="preserve">  7.484.970,63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E593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 xml:space="preserve">   </w:t>
            </w:r>
          </w:p>
          <w:p w14:paraId="6EEC23C6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 xml:space="preserve">    6.030.326,87 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4801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 xml:space="preserve">              6.029.092,67 </w:t>
            </w:r>
          </w:p>
        </w:tc>
      </w:tr>
    </w:tbl>
    <w:p w14:paraId="522EA018" w14:textId="77777777" w:rsidR="00EB2B49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</w:p>
    <w:p w14:paraId="61C09B9F" w14:textId="77777777" w:rsidR="00EB2B49" w:rsidRPr="009D3342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</w:p>
    <w:p w14:paraId="351F19F9" w14:textId="77777777" w:rsidR="00EB2B49" w:rsidRPr="009D3342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  <w:r w:rsidRPr="009D3342">
        <w:rPr>
          <w:b/>
          <w:bCs/>
          <w:sz w:val="22"/>
          <w:szCs w:val="22"/>
          <w:lang w:val="gl-ES"/>
        </w:rPr>
        <w:t>GASTOS</w:t>
      </w:r>
    </w:p>
    <w:p w14:paraId="05343EED" w14:textId="77777777" w:rsidR="00EB2B49" w:rsidRPr="009D3342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1389"/>
        <w:gridCol w:w="1389"/>
        <w:gridCol w:w="1484"/>
        <w:gridCol w:w="1040"/>
      </w:tblGrid>
      <w:tr w:rsidR="00EB2B49" w:rsidRPr="009D3342" w14:paraId="2C74F5B7" w14:textId="77777777" w:rsidTr="003D0E7F">
        <w:trPr>
          <w:trHeight w:val="641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B8EE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CAPÍTULO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4A19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PRESUPUESTO INICIAL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4711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PRESUPUESTO DEFINITIVO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5AE6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OBLIGACIONES RECONOCIDAS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0FFB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PAGOS LIQUIDOS</w:t>
            </w:r>
          </w:p>
        </w:tc>
      </w:tr>
      <w:tr w:rsidR="00EB2B49" w:rsidRPr="009D3342" w14:paraId="15D287BA" w14:textId="77777777" w:rsidTr="003D0E7F">
        <w:trPr>
          <w:trHeight w:val="403"/>
        </w:trPr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25C1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1. GASTOS PERSONAL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065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2.331.400,00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C73E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2.629.224,37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570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2.386.622,18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135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2.347.335,15</w:t>
            </w:r>
          </w:p>
        </w:tc>
      </w:tr>
      <w:tr w:rsidR="00EB2B49" w:rsidRPr="009D3342" w14:paraId="376F8FBC" w14:textId="77777777" w:rsidTr="003D0E7F">
        <w:trPr>
          <w:trHeight w:val="385"/>
        </w:trPr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AA42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 GASTOS BB.CORRIENTES E SERVIC.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EF3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2.102.295,69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EC79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2.337.128,74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2E2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2.096.333,14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4BB7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1.983.702,29</w:t>
            </w:r>
          </w:p>
        </w:tc>
      </w:tr>
      <w:tr w:rsidR="00EB2B49" w:rsidRPr="009D3342" w14:paraId="32B48889" w14:textId="77777777" w:rsidTr="003D0E7F">
        <w:trPr>
          <w:trHeight w:val="385"/>
        </w:trPr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9FAA2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lastRenderedPageBreak/>
              <w:t>3. GASTOS FINANCEIROS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02CD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5.300,00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462A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5.300,00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556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CA6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</w:tr>
      <w:tr w:rsidR="00EB2B49" w:rsidRPr="009D3342" w14:paraId="5C2302A5" w14:textId="77777777" w:rsidTr="003D0E7F">
        <w:trPr>
          <w:trHeight w:val="385"/>
        </w:trPr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CFC0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4. TRANSFERENCIAS CORRIENTES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ECBC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339.397,51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EF65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343.949,14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C59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205.044,82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72F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174.884,82</w:t>
            </w:r>
          </w:p>
        </w:tc>
      </w:tr>
      <w:tr w:rsidR="00EB2B49" w:rsidRPr="009D3342" w14:paraId="25667F9F" w14:textId="77777777" w:rsidTr="003D0E7F">
        <w:trPr>
          <w:trHeight w:val="38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556C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proofErr w:type="spellStart"/>
            <w:r w:rsidRPr="009D3342">
              <w:rPr>
                <w:b/>
                <w:bCs/>
                <w:sz w:val="18"/>
                <w:szCs w:val="18"/>
                <w:lang w:val="gl-ES"/>
              </w:rPr>
              <w:t>Subtotal</w:t>
            </w:r>
            <w:proofErr w:type="spellEnd"/>
            <w:r w:rsidRPr="009D3342">
              <w:rPr>
                <w:b/>
                <w:bCs/>
                <w:sz w:val="18"/>
                <w:szCs w:val="18"/>
                <w:lang w:val="gl-ES"/>
              </w:rPr>
              <w:t xml:space="preserve"> Gastos </w:t>
            </w:r>
            <w:proofErr w:type="spellStart"/>
            <w:r w:rsidRPr="009D3342">
              <w:rPr>
                <w:b/>
                <w:bCs/>
                <w:sz w:val="18"/>
                <w:szCs w:val="18"/>
                <w:lang w:val="gl-ES"/>
              </w:rPr>
              <w:t>Corrientes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F623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4.778.393,20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577C1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5.315.602,25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FF530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4.688.000,14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169F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4.505.922,26</w:t>
            </w:r>
          </w:p>
        </w:tc>
      </w:tr>
      <w:tr w:rsidR="00EB2B49" w:rsidRPr="009D3342" w14:paraId="64B44FB1" w14:textId="77777777" w:rsidTr="003D0E7F">
        <w:trPr>
          <w:trHeight w:val="385"/>
        </w:trPr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B088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6. INVESTIMENTOS REAIS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2CF8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823.244,51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E95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1.853.479,25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7D2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1.107.753,78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07F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1.034.884,82</w:t>
            </w:r>
          </w:p>
        </w:tc>
      </w:tr>
      <w:tr w:rsidR="00EB2B49" w:rsidRPr="009D3342" w14:paraId="51B94E11" w14:textId="77777777" w:rsidTr="003D0E7F">
        <w:trPr>
          <w:trHeight w:val="385"/>
        </w:trPr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250B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7. TRANSFERENCIAS DE CAPITAL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1ED7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80.212,57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0416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81.191,87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7BB6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18.134,27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60B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18.134,27</w:t>
            </w:r>
          </w:p>
        </w:tc>
      </w:tr>
      <w:tr w:rsidR="00EB2B49" w:rsidRPr="009D3342" w14:paraId="0DFC60A8" w14:textId="77777777" w:rsidTr="003D0E7F">
        <w:trPr>
          <w:trHeight w:val="385"/>
        </w:trPr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B33F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8. ACTIVOS FINANCEIROS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6641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5.000,00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BACE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FF5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5.000,00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BCA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0,00</w:t>
            </w:r>
          </w:p>
        </w:tc>
      </w:tr>
      <w:tr w:rsidR="00EB2B49" w:rsidRPr="009D3342" w14:paraId="5E92A1CF" w14:textId="77777777" w:rsidTr="003D0E7F">
        <w:trPr>
          <w:trHeight w:val="385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D291" w14:textId="77777777" w:rsidR="00EB2B49" w:rsidRPr="009D3342" w:rsidRDefault="00EB2B49" w:rsidP="003D0E7F">
            <w:pPr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9. PASIVOS FINANCEIROS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DBC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22.000,00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5C99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229.697,26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0F02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207.697,26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6C2" w14:textId="77777777" w:rsidR="00EB2B49" w:rsidRPr="009D3342" w:rsidRDefault="00EB2B49" w:rsidP="003D0E7F">
            <w:pPr>
              <w:jc w:val="right"/>
              <w:rPr>
                <w:sz w:val="18"/>
                <w:szCs w:val="18"/>
                <w:lang w:val="gl-ES"/>
              </w:rPr>
            </w:pPr>
            <w:r w:rsidRPr="009D3342">
              <w:rPr>
                <w:sz w:val="18"/>
                <w:szCs w:val="18"/>
                <w:lang w:val="gl-ES"/>
              </w:rPr>
              <w:t>207.697,26</w:t>
            </w:r>
          </w:p>
        </w:tc>
      </w:tr>
      <w:tr w:rsidR="00EB2B49" w:rsidRPr="009D3342" w14:paraId="51B8D98C" w14:textId="77777777" w:rsidTr="003D0E7F">
        <w:trPr>
          <w:trHeight w:val="385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5A2A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proofErr w:type="spellStart"/>
            <w:r w:rsidRPr="009D3342">
              <w:rPr>
                <w:b/>
                <w:bCs/>
                <w:sz w:val="18"/>
                <w:szCs w:val="18"/>
                <w:lang w:val="gl-ES"/>
              </w:rPr>
              <w:t>Subtotal</w:t>
            </w:r>
            <w:proofErr w:type="spellEnd"/>
            <w:r w:rsidRPr="009D3342">
              <w:rPr>
                <w:b/>
                <w:bCs/>
                <w:sz w:val="18"/>
                <w:szCs w:val="18"/>
                <w:lang w:val="gl-ES"/>
              </w:rPr>
              <w:t xml:space="preserve"> Gastos Capital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E08A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930.456,92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DB75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2.169.368,38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02B9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1.333.585,31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70B6" w14:textId="77777777" w:rsidR="00EB2B49" w:rsidRPr="009D3342" w:rsidRDefault="00EB2B49" w:rsidP="003D0E7F">
            <w:pPr>
              <w:jc w:val="right"/>
              <w:rPr>
                <w:b/>
                <w:color w:val="000000"/>
                <w:sz w:val="18"/>
                <w:szCs w:val="18"/>
                <w:lang w:val="gl-ES"/>
              </w:rPr>
            </w:pPr>
            <w:r w:rsidRPr="009D3342">
              <w:rPr>
                <w:b/>
                <w:color w:val="000000"/>
                <w:sz w:val="18"/>
                <w:szCs w:val="18"/>
                <w:lang w:val="gl-ES"/>
              </w:rPr>
              <w:t>1.260.373,80</w:t>
            </w:r>
          </w:p>
        </w:tc>
      </w:tr>
      <w:tr w:rsidR="00EB2B49" w:rsidRPr="009D3342" w14:paraId="207F7B18" w14:textId="77777777" w:rsidTr="003D0E7F">
        <w:trPr>
          <w:trHeight w:val="385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AB1F" w14:textId="77777777" w:rsidR="00EB2B49" w:rsidRPr="009D3342" w:rsidRDefault="00EB2B49" w:rsidP="003D0E7F">
            <w:pPr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D3342">
              <w:rPr>
                <w:b/>
                <w:bCs/>
                <w:sz w:val="18"/>
                <w:szCs w:val="18"/>
                <w:lang w:val="gl-ES"/>
              </w:rPr>
              <w:t>TOTALES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A73F" w14:textId="77777777" w:rsidR="00EB2B49" w:rsidRPr="009D3342" w:rsidRDefault="00EB2B49" w:rsidP="003D0E7F">
            <w:pPr>
              <w:jc w:val="right"/>
              <w:rPr>
                <w:b/>
                <w:sz w:val="18"/>
                <w:szCs w:val="18"/>
                <w:lang w:val="gl-ES"/>
              </w:rPr>
            </w:pPr>
            <w:r w:rsidRPr="009D3342">
              <w:rPr>
                <w:b/>
                <w:sz w:val="18"/>
                <w:szCs w:val="18"/>
                <w:lang w:val="gl-ES"/>
              </w:rPr>
              <w:t>5.708.850,12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CD57" w14:textId="77777777" w:rsidR="00EB2B49" w:rsidRPr="009D3342" w:rsidRDefault="00EB2B49" w:rsidP="003D0E7F">
            <w:pPr>
              <w:jc w:val="right"/>
              <w:rPr>
                <w:b/>
                <w:sz w:val="18"/>
                <w:szCs w:val="18"/>
                <w:lang w:val="gl-ES"/>
              </w:rPr>
            </w:pPr>
            <w:r w:rsidRPr="009D3342">
              <w:rPr>
                <w:b/>
                <w:sz w:val="18"/>
                <w:szCs w:val="18"/>
                <w:lang w:val="gl-ES"/>
              </w:rPr>
              <w:t>7.484.970,63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57F2" w14:textId="77777777" w:rsidR="00EB2B49" w:rsidRPr="009D3342" w:rsidRDefault="00EB2B49" w:rsidP="003D0E7F">
            <w:pPr>
              <w:jc w:val="right"/>
              <w:rPr>
                <w:b/>
                <w:sz w:val="18"/>
                <w:szCs w:val="18"/>
                <w:lang w:val="gl-ES"/>
              </w:rPr>
            </w:pPr>
            <w:r w:rsidRPr="009D3342">
              <w:rPr>
                <w:b/>
                <w:sz w:val="18"/>
                <w:szCs w:val="18"/>
                <w:lang w:val="gl-ES"/>
              </w:rPr>
              <w:t>6.021.585,45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DAD8" w14:textId="77777777" w:rsidR="00EB2B49" w:rsidRPr="009D3342" w:rsidRDefault="00EB2B49" w:rsidP="003D0E7F">
            <w:pPr>
              <w:jc w:val="right"/>
              <w:rPr>
                <w:b/>
                <w:sz w:val="18"/>
                <w:szCs w:val="18"/>
                <w:lang w:val="gl-ES"/>
              </w:rPr>
            </w:pPr>
            <w:r w:rsidRPr="009D3342">
              <w:rPr>
                <w:b/>
                <w:sz w:val="18"/>
                <w:szCs w:val="18"/>
                <w:lang w:val="gl-ES"/>
              </w:rPr>
              <w:t>5.766.296,06</w:t>
            </w:r>
          </w:p>
        </w:tc>
      </w:tr>
    </w:tbl>
    <w:p w14:paraId="55A20D7A" w14:textId="77777777" w:rsidR="00EB2B49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</w:p>
    <w:p w14:paraId="44EBDF48" w14:textId="77777777" w:rsidR="00EB2B49" w:rsidRPr="009D3342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</w:p>
    <w:p w14:paraId="27E19E75" w14:textId="77777777" w:rsidR="00EB2B49" w:rsidRPr="009D3342" w:rsidRDefault="00EB2B49" w:rsidP="00EB2B49">
      <w:pPr>
        <w:rPr>
          <w:sz w:val="22"/>
          <w:szCs w:val="22"/>
          <w:lang w:val="gl-ES"/>
        </w:rPr>
      </w:pPr>
      <w:r w:rsidRPr="009D3342">
        <w:rPr>
          <w:sz w:val="22"/>
          <w:szCs w:val="22"/>
          <w:lang w:val="gl-ES"/>
        </w:rPr>
        <w:t>En canto ao resultado orzamentario sería o seguinte:</w:t>
      </w:r>
    </w:p>
    <w:p w14:paraId="1588A50E" w14:textId="77777777" w:rsidR="00EB2B49" w:rsidRPr="009D3342" w:rsidRDefault="00EB2B49" w:rsidP="00EB2B49">
      <w:pPr>
        <w:rPr>
          <w:sz w:val="22"/>
          <w:szCs w:val="22"/>
          <w:lang w:val="gl-ES"/>
        </w:rPr>
      </w:pPr>
    </w:p>
    <w:tbl>
      <w:tblPr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266"/>
        <w:gridCol w:w="2716"/>
        <w:gridCol w:w="1987"/>
      </w:tblGrid>
      <w:tr w:rsidR="00EB2B49" w:rsidRPr="009D3342" w14:paraId="083DFF78" w14:textId="77777777" w:rsidTr="003D0E7F">
        <w:trPr>
          <w:trHeight w:val="499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C68E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RESULTADO PRESUPOSTARIO</w:t>
            </w:r>
          </w:p>
        </w:tc>
      </w:tr>
      <w:tr w:rsidR="00EB2B49" w:rsidRPr="009D3342" w14:paraId="2B809018" w14:textId="77777777" w:rsidTr="003D0E7F">
        <w:trPr>
          <w:trHeight w:val="28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E55D1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1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F07C0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Total Dereitos Recoñecidos Netos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F58B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6.030.326,87</w:t>
            </w:r>
          </w:p>
        </w:tc>
      </w:tr>
      <w:tr w:rsidR="00EB2B49" w:rsidRPr="009D3342" w14:paraId="194B23D0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4B4D8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3AB149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correntes Non Financeiras Presuposto Corrente (Capítulos 1 a 5)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303D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5.844.188,44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4B29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4F35082F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993B6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94B350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Resto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Non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Financieras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(Capítulos 6 y 7)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EA30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186.138,43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2374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7E77320B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7D442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E6B202" w14:textId="77777777" w:rsidR="00EB2B49" w:rsidRPr="009D3342" w:rsidRDefault="00EB2B49" w:rsidP="003D0E7F">
            <w:pPr>
              <w:jc w:val="center"/>
              <w:rPr>
                <w:sz w:val="20"/>
                <w:szCs w:val="20"/>
                <w:lang w:val="gl-ES"/>
              </w:rPr>
            </w:pPr>
            <w:proofErr w:type="spellStart"/>
            <w:r w:rsidRPr="009D3342">
              <w:rPr>
                <w:sz w:val="20"/>
                <w:szCs w:val="20"/>
                <w:lang w:val="gl-ES"/>
              </w:rPr>
              <w:t>Subtotal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Non Financeiras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BBE2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6.030.326,87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C00A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3B2FBFBE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7DE36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A48E2A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Activos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Financieros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(Capítulo 8)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EC536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08E4B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52066E13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BB677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F3AFEC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Pasivos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Financieros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(Capítulo 9)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CF85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F28A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6A66CACB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9B5DA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2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25C0F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Total Obrigas Recoñecidas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B2EB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6.021.585,45</w:t>
            </w:r>
          </w:p>
        </w:tc>
      </w:tr>
      <w:tr w:rsidR="00EB2B49" w:rsidRPr="009D3342" w14:paraId="17BD4A8A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EBD65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347189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correntes No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Financieras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Presupuesto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Corriente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(Capítulos 1 a 4)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3DD5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4.688.000,14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DC89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2042A76A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150A5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DFB2D8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Resto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Non Financeiras (Capítulos 6 y 7)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C755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1.125.888,05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F0EE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2C267862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D55E4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74D123" w14:textId="77777777" w:rsidR="00EB2B49" w:rsidRPr="009D3342" w:rsidRDefault="00EB2B49" w:rsidP="003D0E7F">
            <w:pPr>
              <w:jc w:val="center"/>
              <w:rPr>
                <w:sz w:val="20"/>
                <w:szCs w:val="20"/>
                <w:lang w:val="gl-ES"/>
              </w:rPr>
            </w:pPr>
            <w:proofErr w:type="spellStart"/>
            <w:r w:rsidRPr="009D3342">
              <w:rPr>
                <w:sz w:val="20"/>
                <w:szCs w:val="20"/>
                <w:lang w:val="gl-ES"/>
              </w:rPr>
              <w:t>Subtotal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No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Financieras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8063B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5.813.888,19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C918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2B5C885D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51932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048BF3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Activos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Financieros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(Capítulo 8)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9BBA0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B482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6103E48E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826EA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298B4A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Pasivos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Financieros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(Capítulo 9)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17D23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207.697,26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66BB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798B07AC" w14:textId="77777777" w:rsidTr="003D0E7F">
        <w:trPr>
          <w:trHeight w:val="282"/>
        </w:trPr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40682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RESULTADO PRESUPUESTARIO (1-2)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8AC9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8.741,42</w:t>
            </w:r>
          </w:p>
        </w:tc>
      </w:tr>
      <w:tr w:rsidR="00EB2B49" w:rsidRPr="009D3342" w14:paraId="77E9359F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25CB3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3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B2BC1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Desviacións de Financiamento Negativas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2DBC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515.677,55</w:t>
            </w:r>
          </w:p>
        </w:tc>
      </w:tr>
      <w:tr w:rsidR="00EB2B49" w:rsidRPr="009D3342" w14:paraId="50EFFCD9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B1B08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4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8EEED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proofErr w:type="spellStart"/>
            <w:r w:rsidRPr="009D3342">
              <w:rPr>
                <w:sz w:val="20"/>
                <w:szCs w:val="20"/>
                <w:lang w:val="gl-ES"/>
              </w:rPr>
              <w:t>Desviaciones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de Financiación Positivas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DEF3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219.936,68</w:t>
            </w:r>
          </w:p>
        </w:tc>
      </w:tr>
      <w:tr w:rsidR="00EB2B49" w:rsidRPr="009D3342" w14:paraId="5736D596" w14:textId="77777777" w:rsidTr="003D0E7F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3F23E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5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0ED17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Obrigas financiadas con Remanente Tesourería para Gastos Xerais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90E0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385.775,77</w:t>
            </w:r>
          </w:p>
        </w:tc>
      </w:tr>
      <w:tr w:rsidR="00EB2B49" w:rsidRPr="009D3342" w14:paraId="260B8D17" w14:textId="77777777" w:rsidTr="003D0E7F">
        <w:trPr>
          <w:trHeight w:val="282"/>
        </w:trPr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CD134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RESULTADO AXUSTADO (1-2+3-4+5)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29F72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690.258,06</w:t>
            </w:r>
          </w:p>
        </w:tc>
      </w:tr>
    </w:tbl>
    <w:p w14:paraId="2430796F" w14:textId="77777777" w:rsidR="00EB2B49" w:rsidRPr="009D3342" w:rsidRDefault="00EB2B49" w:rsidP="00EB2B49">
      <w:pPr>
        <w:rPr>
          <w:sz w:val="22"/>
          <w:szCs w:val="22"/>
          <w:lang w:val="gl-ES"/>
        </w:rPr>
      </w:pPr>
    </w:p>
    <w:p w14:paraId="72AF5523" w14:textId="77777777" w:rsidR="00EB2B49" w:rsidRPr="009D3342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</w:p>
    <w:p w14:paraId="4B621A4C" w14:textId="77777777" w:rsidR="00EB2B49" w:rsidRPr="009D3342" w:rsidRDefault="00EB2B49" w:rsidP="00EB2B49">
      <w:pPr>
        <w:jc w:val="both"/>
        <w:rPr>
          <w:sz w:val="22"/>
          <w:szCs w:val="22"/>
          <w:lang w:val="gl-ES"/>
        </w:rPr>
      </w:pPr>
      <w:r w:rsidRPr="009D3342">
        <w:rPr>
          <w:sz w:val="22"/>
          <w:szCs w:val="22"/>
          <w:lang w:val="gl-ES"/>
        </w:rPr>
        <w:t>No referente o remanente de tesourería resultan os seguintes datos</w:t>
      </w:r>
    </w:p>
    <w:p w14:paraId="0D97B5BF" w14:textId="77777777" w:rsidR="00EB2B49" w:rsidRPr="009D3342" w:rsidRDefault="00EB2B49" w:rsidP="00EB2B49">
      <w:pPr>
        <w:jc w:val="both"/>
        <w:rPr>
          <w:b/>
          <w:bCs/>
          <w:sz w:val="22"/>
          <w:szCs w:val="22"/>
          <w:lang w:val="gl-ES"/>
        </w:rPr>
      </w:pP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628"/>
        <w:gridCol w:w="1491"/>
      </w:tblGrid>
      <w:tr w:rsidR="00EB2B49" w:rsidRPr="009D3342" w14:paraId="5D687B94" w14:textId="77777777" w:rsidTr="003D0E7F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241597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CF3FB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Importes 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D1E1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Importes 2017</w:t>
            </w:r>
          </w:p>
        </w:tc>
      </w:tr>
      <w:tr w:rsidR="00EB2B49" w:rsidRPr="009D3342" w14:paraId="60EF8AC4" w14:textId="77777777" w:rsidTr="003D0E7F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59CA9D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1.      Fondos Líquidos ( non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inclue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pagamentos a xustificar)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EA773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2.993.680,12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CC62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2.928.186,06</w:t>
            </w:r>
          </w:p>
        </w:tc>
      </w:tr>
      <w:tr w:rsidR="00EB2B49" w:rsidRPr="009D3342" w14:paraId="767F5796" w14:textId="77777777" w:rsidTr="003D0E7F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5FC3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2.      Dereitos pendentes de Cobro: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59E86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9.197,33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36A0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182.348,60</w:t>
            </w:r>
          </w:p>
        </w:tc>
      </w:tr>
      <w:tr w:rsidR="00EB2B49" w:rsidRPr="009D3342" w14:paraId="46FF6C3F" w14:textId="77777777" w:rsidTr="003D0E7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00FEE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         - 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Presupuesto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Corrente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FC972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1.234,20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E5CB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178.910,16</w:t>
            </w:r>
          </w:p>
        </w:tc>
      </w:tr>
      <w:tr w:rsidR="00EB2B49" w:rsidRPr="009D3342" w14:paraId="7AA6603C" w14:textId="77777777" w:rsidTr="003D0E7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87C03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         - 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Presupuestos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pechados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A51BD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4.410,15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808C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0,00</w:t>
            </w:r>
          </w:p>
        </w:tc>
      </w:tr>
      <w:tr w:rsidR="00EB2B49" w:rsidRPr="009D3342" w14:paraId="62D508CF" w14:textId="77777777" w:rsidTr="003D0E7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6D4C8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         - 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no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Presupuestarias</w:t>
            </w:r>
            <w:proofErr w:type="spellEnd"/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DE793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3.552,98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FA52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3.438,44</w:t>
            </w:r>
          </w:p>
        </w:tc>
      </w:tr>
      <w:tr w:rsidR="00EB2B49" w:rsidRPr="009D3342" w14:paraId="3C7BFC9A" w14:textId="77777777" w:rsidTr="003D0E7F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D20E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3.      Obrigas pendentes de Pago: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EA294B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568.539,75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03A6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682.348,67</w:t>
            </w:r>
          </w:p>
        </w:tc>
      </w:tr>
      <w:tr w:rsidR="00EB2B49" w:rsidRPr="009D3342" w14:paraId="0969F2DF" w14:textId="77777777" w:rsidTr="003D0E7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67F2D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lastRenderedPageBreak/>
              <w:t xml:space="preserve">         - 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Presupuesto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Corrente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9DC61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255.289,39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58F8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347.316,23</w:t>
            </w:r>
          </w:p>
        </w:tc>
      </w:tr>
      <w:tr w:rsidR="00EB2B49" w:rsidRPr="009D3342" w14:paraId="2F925A3F" w14:textId="77777777" w:rsidTr="003D0E7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0125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         - 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Presupuestos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pechados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3C1C1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358,89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F6BC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191,90</w:t>
            </w:r>
          </w:p>
        </w:tc>
      </w:tr>
      <w:tr w:rsidR="00EB2B49" w:rsidRPr="009D3342" w14:paraId="50131790" w14:textId="77777777" w:rsidTr="003D0E7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CF576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         - 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no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Presupuestarias</w:t>
            </w:r>
            <w:proofErr w:type="spellEnd"/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169C9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312.891,47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D85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334.840,54</w:t>
            </w:r>
          </w:p>
        </w:tc>
      </w:tr>
      <w:tr w:rsidR="00EB2B49" w:rsidRPr="009D3342" w14:paraId="5ADDC91F" w14:textId="77777777" w:rsidTr="003D0E7F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7BDDC3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4.Partidas pendentes de aplicación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72B47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2.258,91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076D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-562,80</w:t>
            </w:r>
          </w:p>
        </w:tc>
      </w:tr>
      <w:tr w:rsidR="00EB2B49" w:rsidRPr="009D3342" w14:paraId="1E817876" w14:textId="77777777" w:rsidTr="003D0E7F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99304" w14:textId="77777777" w:rsidR="00EB2B49" w:rsidRPr="009D3342" w:rsidRDefault="00EB2B49" w:rsidP="003D0E7F">
            <w:pPr>
              <w:jc w:val="center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 - Cobros pendentes de aplicación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defintiva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09B162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804,50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C788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2.654,73</w:t>
            </w:r>
          </w:p>
        </w:tc>
      </w:tr>
      <w:tr w:rsidR="00EB2B49" w:rsidRPr="009D3342" w14:paraId="30DB753D" w14:textId="77777777" w:rsidTr="003D0E7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7085A" w14:textId="77777777" w:rsidR="00EB2B49" w:rsidRPr="009D3342" w:rsidRDefault="00EB2B49" w:rsidP="003D0E7F">
            <w:pPr>
              <w:jc w:val="center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+ Pagos pendentes de aplicación definitiva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85B76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3.063,41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6D85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2.091,93</w:t>
            </w:r>
          </w:p>
        </w:tc>
      </w:tr>
      <w:tr w:rsidR="00EB2B49" w:rsidRPr="009D3342" w14:paraId="30EA0F1E" w14:textId="77777777" w:rsidTr="003D0E7F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2D6A8B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REMANENTE DE TESOURERIA (1+2-3)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D37FA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2.436.596,61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57CD" w14:textId="77777777" w:rsidR="00EB2B49" w:rsidRPr="009D3342" w:rsidRDefault="00EB2B49" w:rsidP="003D0E7F">
            <w:pPr>
              <w:jc w:val="right"/>
              <w:rPr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2.427.623,19</w:t>
            </w:r>
          </w:p>
        </w:tc>
      </w:tr>
      <w:tr w:rsidR="00EB2B49" w:rsidRPr="009D3342" w14:paraId="2A8B734F" w14:textId="77777777" w:rsidTr="003D0E7F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2BBDB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4.      Dereitos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ptes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cobro de difícil/imposible recadación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FD7EBF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4.410,15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5C73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0,00</w:t>
            </w:r>
          </w:p>
        </w:tc>
      </w:tr>
      <w:tr w:rsidR="00EB2B49" w:rsidRPr="009D3342" w14:paraId="5E1F0336" w14:textId="77777777" w:rsidTr="003D0E7F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354C6" w14:textId="77777777" w:rsidR="00EB2B49" w:rsidRPr="009D3342" w:rsidRDefault="00EB2B49" w:rsidP="003D0E7F">
            <w:pPr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5.      Exceso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>. Afectado (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Desviacions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Financ.Positivas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>)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7F6D0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15.241,16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45CF5" w14:textId="77777777" w:rsidR="00EB2B49" w:rsidRPr="009D3342" w:rsidRDefault="00EB2B49" w:rsidP="003D0E7F">
            <w:pPr>
              <w:jc w:val="right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318.327,39</w:t>
            </w:r>
          </w:p>
        </w:tc>
      </w:tr>
      <w:tr w:rsidR="00EB2B49" w:rsidRPr="009D3342" w14:paraId="69C32567" w14:textId="77777777" w:rsidTr="003D0E7F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CB1125" w14:textId="77777777" w:rsidR="00EB2B49" w:rsidRPr="009D3342" w:rsidRDefault="00EB2B49" w:rsidP="003D0E7F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REMANENTE TESOURERÍA GASTOS XERAIS (1+2-3-4-5)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DB32D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2.416.945,30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8D0F" w14:textId="77777777" w:rsidR="00EB2B49" w:rsidRPr="009D3342" w:rsidRDefault="00EB2B49" w:rsidP="003D0E7F">
            <w:pPr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2.109.295,80</w:t>
            </w:r>
          </w:p>
        </w:tc>
      </w:tr>
    </w:tbl>
    <w:p w14:paraId="7E7EE005" w14:textId="77777777" w:rsidR="00EB2B49" w:rsidRPr="009D3342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</w:p>
    <w:p w14:paraId="646511EE" w14:textId="77777777" w:rsidR="00EB2B49" w:rsidRPr="009D3342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</w:p>
    <w:p w14:paraId="146DC9E1" w14:textId="77777777" w:rsidR="00EB2B49" w:rsidRPr="009D3342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  <w:r w:rsidRPr="009D3342">
        <w:rPr>
          <w:b/>
          <w:bCs/>
          <w:sz w:val="22"/>
          <w:szCs w:val="22"/>
          <w:lang w:val="gl-ES"/>
        </w:rPr>
        <w:t>ESTABILIDADE ORZAMENTARIA</w:t>
      </w:r>
    </w:p>
    <w:p w14:paraId="52E67E3A" w14:textId="77777777" w:rsidR="00EB2B49" w:rsidRPr="009D3342" w:rsidRDefault="00EB2B49" w:rsidP="00EB2B49">
      <w:pPr>
        <w:keepNext/>
        <w:jc w:val="both"/>
        <w:outlineLvl w:val="0"/>
        <w:rPr>
          <w:b/>
          <w:bCs/>
          <w:sz w:val="22"/>
          <w:szCs w:val="22"/>
          <w:lang w:val="gl-ES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7"/>
        <w:gridCol w:w="1285"/>
        <w:gridCol w:w="1250"/>
      </w:tblGrid>
      <w:tr w:rsidR="00EB2B49" w:rsidRPr="009D3342" w14:paraId="27795E9B" w14:textId="77777777" w:rsidTr="003D0E7F">
        <w:trPr>
          <w:trHeight w:val="499"/>
        </w:trPr>
        <w:tc>
          <w:tcPr>
            <w:tcW w:w="7247" w:type="dxa"/>
            <w:shd w:val="clear" w:color="000000" w:fill="FFFFFF"/>
            <w:noWrap/>
            <w:vAlign w:val="center"/>
            <w:hideMark/>
          </w:tcPr>
          <w:p w14:paraId="6F854777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67139C9C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CONCELLO</w:t>
            </w:r>
          </w:p>
        </w:tc>
        <w:tc>
          <w:tcPr>
            <w:tcW w:w="1276" w:type="dxa"/>
            <w:shd w:val="clear" w:color="000000" w:fill="FFFFFF"/>
          </w:tcPr>
          <w:p w14:paraId="766BFA97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</w:p>
        </w:tc>
      </w:tr>
      <w:tr w:rsidR="00EB2B49" w:rsidRPr="009D3342" w14:paraId="7E3EFB5A" w14:textId="77777777" w:rsidTr="003D0E7F">
        <w:trPr>
          <w:trHeight w:val="282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762F1B93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DRN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Non Financeiras Presuposto Corrente (Capítulos 1 a 5)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0841CA3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5.844.188,44</w:t>
            </w:r>
          </w:p>
        </w:tc>
        <w:tc>
          <w:tcPr>
            <w:tcW w:w="1276" w:type="dxa"/>
            <w:shd w:val="clear" w:color="000000" w:fill="FFFFFF"/>
          </w:tcPr>
          <w:p w14:paraId="5EF87F78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EB2B49" w:rsidRPr="009D3342" w14:paraId="25D9039A" w14:textId="77777777" w:rsidTr="003D0E7F">
        <w:trPr>
          <w:trHeight w:val="282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513DA6F4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ORN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No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Financieras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Presupuesto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Corriente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(Capítulos 1 a 4)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453AB0D6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4.688.000,14</w:t>
            </w:r>
          </w:p>
        </w:tc>
        <w:tc>
          <w:tcPr>
            <w:tcW w:w="1276" w:type="dxa"/>
            <w:shd w:val="clear" w:color="000000" w:fill="FFFFFF"/>
          </w:tcPr>
          <w:p w14:paraId="779EE58B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EB2B49" w:rsidRPr="009D3342" w14:paraId="7961BCC7" w14:textId="77777777" w:rsidTr="003D0E7F">
        <w:trPr>
          <w:trHeight w:val="282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116BF966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Aforro Bruto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764B7859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1.156.188,30</w:t>
            </w:r>
          </w:p>
        </w:tc>
        <w:tc>
          <w:tcPr>
            <w:tcW w:w="1276" w:type="dxa"/>
            <w:shd w:val="clear" w:color="000000" w:fill="FFFFFF"/>
          </w:tcPr>
          <w:p w14:paraId="4854D44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</w:p>
        </w:tc>
      </w:tr>
      <w:tr w:rsidR="00EB2B49" w:rsidRPr="009D3342" w14:paraId="2818C3F4" w14:textId="77777777" w:rsidTr="003D0E7F">
        <w:trPr>
          <w:trHeight w:val="282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35941594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DRN Resto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Non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Financieras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(Capítulos 6 y 7)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0D0CAF34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186.138,43</w:t>
            </w:r>
          </w:p>
        </w:tc>
        <w:tc>
          <w:tcPr>
            <w:tcW w:w="1276" w:type="dxa"/>
            <w:shd w:val="clear" w:color="000000" w:fill="FFFFFF"/>
          </w:tcPr>
          <w:p w14:paraId="3AAA089A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EB2B49" w:rsidRPr="009D3342" w14:paraId="26B67CFA" w14:textId="77777777" w:rsidTr="003D0E7F">
        <w:trPr>
          <w:trHeight w:val="282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59223078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ORN Resto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Operaciones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Non Financeiras (Capítulos 6 y 7)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0FAA5AB7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1.125.888,05</w:t>
            </w:r>
          </w:p>
        </w:tc>
        <w:tc>
          <w:tcPr>
            <w:tcW w:w="1276" w:type="dxa"/>
            <w:shd w:val="clear" w:color="000000" w:fill="FFFFFF"/>
          </w:tcPr>
          <w:p w14:paraId="1566E045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EB2B49" w:rsidRPr="009D3342" w14:paraId="1D8E2BF4" w14:textId="77777777" w:rsidTr="003D0E7F">
        <w:trPr>
          <w:trHeight w:val="282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41E5485B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proofErr w:type="spellStart"/>
            <w:r w:rsidRPr="009D3342">
              <w:rPr>
                <w:b/>
                <w:bCs/>
                <w:sz w:val="20"/>
                <w:szCs w:val="20"/>
                <w:lang w:val="gl-ES"/>
              </w:rPr>
              <w:t>Subtotal</w:t>
            </w:r>
            <w:proofErr w:type="spellEnd"/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 Operacións Non Financeiras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1415941E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--939.749,62</w:t>
            </w:r>
          </w:p>
        </w:tc>
        <w:tc>
          <w:tcPr>
            <w:tcW w:w="1276" w:type="dxa"/>
            <w:shd w:val="clear" w:color="000000" w:fill="FFFFFF"/>
          </w:tcPr>
          <w:p w14:paraId="1ADFFA33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</w:p>
        </w:tc>
      </w:tr>
      <w:tr w:rsidR="00EB2B49" w:rsidRPr="009D3342" w14:paraId="7943BFFA" w14:textId="77777777" w:rsidTr="003D0E7F">
        <w:trPr>
          <w:trHeight w:val="282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7238F6AB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Superávit (+) ou Necesidade de </w:t>
            </w:r>
            <w:proofErr w:type="spellStart"/>
            <w:r w:rsidRPr="009D3342">
              <w:rPr>
                <w:b/>
                <w:bCs/>
                <w:sz w:val="20"/>
                <w:szCs w:val="20"/>
                <w:lang w:val="gl-ES"/>
              </w:rPr>
              <w:t>Financiaciamento</w:t>
            </w:r>
            <w:proofErr w:type="spellEnd"/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 (-)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0E5C05D2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216.438,68</w:t>
            </w:r>
          </w:p>
        </w:tc>
        <w:tc>
          <w:tcPr>
            <w:tcW w:w="1276" w:type="dxa"/>
            <w:shd w:val="clear" w:color="000000" w:fill="FFFFFF"/>
          </w:tcPr>
          <w:p w14:paraId="7B57FAF7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</w:p>
        </w:tc>
      </w:tr>
      <w:tr w:rsidR="00EB2B49" w:rsidRPr="009D3342" w14:paraId="67F1AAFF" w14:textId="77777777" w:rsidTr="003D0E7F">
        <w:trPr>
          <w:trHeight w:val="255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3728C98A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Axuste 1º (criterio caixa)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32C88661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9.009,92</w:t>
            </w:r>
          </w:p>
        </w:tc>
        <w:tc>
          <w:tcPr>
            <w:tcW w:w="1276" w:type="dxa"/>
            <w:shd w:val="clear" w:color="000000" w:fill="FFFFFF"/>
          </w:tcPr>
          <w:p w14:paraId="51D80982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EB2B49" w:rsidRPr="009D3342" w14:paraId="6E2E0F1E" w14:textId="77777777" w:rsidTr="003D0E7F">
        <w:trPr>
          <w:trHeight w:val="255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3D39F29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Axuste 2º (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int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.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Devengados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>)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731D8C82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14:paraId="4FA453C2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EB2B49" w:rsidRPr="009D3342" w14:paraId="31B841D1" w14:textId="77777777" w:rsidTr="003D0E7F">
        <w:trPr>
          <w:trHeight w:val="255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7806E356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Axuste 3º (Operacións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ptes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>. aplicar)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3B4C5AB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-70.453,77</w:t>
            </w:r>
          </w:p>
        </w:tc>
        <w:tc>
          <w:tcPr>
            <w:tcW w:w="1276" w:type="dxa"/>
            <w:shd w:val="clear" w:color="000000" w:fill="FFFFFF"/>
          </w:tcPr>
          <w:p w14:paraId="7B4218A4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EB2B49" w:rsidRPr="009D3342" w14:paraId="10506150" w14:textId="77777777" w:rsidTr="003D0E7F">
        <w:trPr>
          <w:trHeight w:val="255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04C1BAA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Axuste  4º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acreedores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por 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devolucion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 ingresos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17237131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-339,00</w:t>
            </w:r>
          </w:p>
        </w:tc>
        <w:tc>
          <w:tcPr>
            <w:tcW w:w="1276" w:type="dxa"/>
            <w:shd w:val="clear" w:color="000000" w:fill="FFFFFF"/>
          </w:tcPr>
          <w:p w14:paraId="45BA1F52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EB2B49" w:rsidRPr="009D3342" w14:paraId="3075C680" w14:textId="77777777" w:rsidTr="003D0E7F">
        <w:trPr>
          <w:trHeight w:val="255"/>
        </w:trPr>
        <w:tc>
          <w:tcPr>
            <w:tcW w:w="8506" w:type="dxa"/>
            <w:gridSpan w:val="2"/>
            <w:shd w:val="clear" w:color="000000" w:fill="FFFFFF"/>
            <w:vAlign w:val="bottom"/>
            <w:hideMark/>
          </w:tcPr>
          <w:p w14:paraId="76B1E957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Total axustes SEC (2018)</w:t>
            </w:r>
          </w:p>
        </w:tc>
        <w:tc>
          <w:tcPr>
            <w:tcW w:w="1276" w:type="dxa"/>
            <w:shd w:val="clear" w:color="000000" w:fill="FFFFFF"/>
          </w:tcPr>
          <w:p w14:paraId="2251A00D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sz w:val="20"/>
                <w:szCs w:val="20"/>
                <w:lang w:val="gl-ES"/>
              </w:rPr>
            </w:pPr>
            <w:r w:rsidRPr="009D3342">
              <w:rPr>
                <w:b/>
                <w:sz w:val="20"/>
                <w:szCs w:val="20"/>
                <w:lang w:val="gl-ES"/>
              </w:rPr>
              <w:t>-61.782,85</w:t>
            </w:r>
          </w:p>
        </w:tc>
      </w:tr>
      <w:tr w:rsidR="00EB2B49" w:rsidRPr="009D3342" w14:paraId="559D00CF" w14:textId="77777777" w:rsidTr="003D0E7F">
        <w:trPr>
          <w:trHeight w:val="255"/>
        </w:trPr>
        <w:tc>
          <w:tcPr>
            <w:tcW w:w="7247" w:type="dxa"/>
            <w:shd w:val="clear" w:color="000000" w:fill="FFFFFF"/>
            <w:vAlign w:val="bottom"/>
            <w:hideMark/>
          </w:tcPr>
          <w:p w14:paraId="314CE3A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Total Superávit (+) ou Necesidade de </w:t>
            </w:r>
            <w:proofErr w:type="spellStart"/>
            <w:r w:rsidRPr="009D3342">
              <w:rPr>
                <w:b/>
                <w:bCs/>
                <w:sz w:val="20"/>
                <w:szCs w:val="20"/>
                <w:lang w:val="gl-ES"/>
              </w:rPr>
              <w:t>Financiaciamento</w:t>
            </w:r>
            <w:proofErr w:type="spellEnd"/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 (-)</w:t>
            </w:r>
          </w:p>
        </w:tc>
        <w:tc>
          <w:tcPr>
            <w:tcW w:w="1259" w:type="dxa"/>
            <w:shd w:val="clear" w:color="000000" w:fill="FFFFFF"/>
            <w:vAlign w:val="bottom"/>
            <w:hideMark/>
          </w:tcPr>
          <w:p w14:paraId="6DC7797A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154.655,83</w:t>
            </w:r>
          </w:p>
        </w:tc>
        <w:tc>
          <w:tcPr>
            <w:tcW w:w="1276" w:type="dxa"/>
            <w:shd w:val="clear" w:color="000000" w:fill="FFFFFF"/>
          </w:tcPr>
          <w:p w14:paraId="188C3369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</w:p>
        </w:tc>
      </w:tr>
    </w:tbl>
    <w:p w14:paraId="0334F1D9" w14:textId="77777777" w:rsidR="00EB2B49" w:rsidRPr="009D3342" w:rsidRDefault="00EB2B49" w:rsidP="00EB2B49">
      <w:pPr>
        <w:jc w:val="both"/>
        <w:rPr>
          <w:b/>
          <w:bCs/>
          <w:sz w:val="22"/>
          <w:szCs w:val="22"/>
          <w:lang w:val="gl-ES"/>
        </w:rPr>
      </w:pPr>
    </w:p>
    <w:p w14:paraId="212ED3D9" w14:textId="77777777" w:rsidR="00EB2B49" w:rsidRPr="009D3342" w:rsidRDefault="00EB2B49" w:rsidP="00EB2B49">
      <w:pPr>
        <w:jc w:val="both"/>
        <w:rPr>
          <w:b/>
          <w:bCs/>
          <w:sz w:val="22"/>
          <w:szCs w:val="22"/>
          <w:lang w:val="gl-ES"/>
        </w:rPr>
      </w:pPr>
    </w:p>
    <w:p w14:paraId="1C81E049" w14:textId="77777777" w:rsidR="00EB2B49" w:rsidRPr="009D3342" w:rsidRDefault="00EB2B49" w:rsidP="00EB2B49">
      <w:pPr>
        <w:jc w:val="both"/>
        <w:rPr>
          <w:sz w:val="22"/>
          <w:szCs w:val="22"/>
          <w:lang w:val="gl-ES"/>
        </w:rPr>
      </w:pPr>
      <w:r w:rsidRPr="009D3342">
        <w:rPr>
          <w:sz w:val="22"/>
          <w:szCs w:val="22"/>
          <w:lang w:val="gl-ES"/>
        </w:rPr>
        <w:t xml:space="preserve">Segundo os datos que se desprenden da liquidación e do sinalado pola Intervención, dedúcese unha capacidade de financiamento de </w:t>
      </w:r>
      <w:r w:rsidRPr="009D3342">
        <w:rPr>
          <w:b/>
          <w:bCs/>
          <w:sz w:val="22"/>
          <w:szCs w:val="22"/>
          <w:lang w:val="gl-ES"/>
        </w:rPr>
        <w:t xml:space="preserve">154.655,83 </w:t>
      </w:r>
      <w:r w:rsidRPr="009D3342">
        <w:rPr>
          <w:sz w:val="22"/>
          <w:szCs w:val="22"/>
          <w:lang w:val="gl-ES"/>
        </w:rPr>
        <w:t xml:space="preserve">euros. </w:t>
      </w:r>
    </w:p>
    <w:p w14:paraId="3D8620B1" w14:textId="77777777" w:rsidR="00EB2B49" w:rsidRPr="009D3342" w:rsidRDefault="00EB2B49" w:rsidP="00EB2B49">
      <w:pPr>
        <w:ind w:left="-284"/>
        <w:jc w:val="both"/>
        <w:rPr>
          <w:sz w:val="22"/>
          <w:szCs w:val="22"/>
          <w:lang w:val="gl-ES"/>
        </w:rPr>
      </w:pPr>
    </w:p>
    <w:p w14:paraId="5DA10DC6" w14:textId="77777777" w:rsidR="00EB2B49" w:rsidRPr="009D3342" w:rsidRDefault="00EB2B49" w:rsidP="00EB2B49">
      <w:pPr>
        <w:jc w:val="both"/>
        <w:rPr>
          <w:sz w:val="22"/>
          <w:szCs w:val="22"/>
          <w:lang w:val="gl-ES"/>
        </w:rPr>
      </w:pPr>
      <w:r w:rsidRPr="009D3342">
        <w:rPr>
          <w:sz w:val="22"/>
          <w:szCs w:val="22"/>
          <w:lang w:val="gl-ES"/>
        </w:rPr>
        <w:t xml:space="preserve">Dos datos analizados resulta un incumprimento da REGRA DE GASTO cun déficit respecto do límite de </w:t>
      </w:r>
      <w:r w:rsidRPr="009D3342">
        <w:rPr>
          <w:b/>
          <w:sz w:val="22"/>
          <w:szCs w:val="22"/>
          <w:lang w:val="gl-ES"/>
        </w:rPr>
        <w:t>249.629,11</w:t>
      </w:r>
      <w:r w:rsidRPr="009D3342">
        <w:rPr>
          <w:sz w:val="22"/>
          <w:szCs w:val="22"/>
          <w:lang w:val="gl-ES"/>
        </w:rPr>
        <w:t xml:space="preserve"> euros.</w:t>
      </w:r>
    </w:p>
    <w:p w14:paraId="069A5F37" w14:textId="77777777" w:rsidR="00EB2B49" w:rsidRPr="009D3342" w:rsidRDefault="00EB2B49" w:rsidP="00EB2B49">
      <w:pPr>
        <w:keepNext/>
        <w:jc w:val="both"/>
        <w:outlineLvl w:val="0"/>
        <w:rPr>
          <w:sz w:val="22"/>
          <w:szCs w:val="22"/>
          <w:lang w:val="gl-ES"/>
        </w:rPr>
      </w:pP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60"/>
        <w:gridCol w:w="2268"/>
      </w:tblGrid>
      <w:tr w:rsidR="00EB2B49" w:rsidRPr="009D3342" w14:paraId="7CB4D70B" w14:textId="77777777" w:rsidTr="003D0E7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853D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Limite </w:t>
            </w:r>
            <w:proofErr w:type="spellStart"/>
            <w:r w:rsidRPr="009D3342">
              <w:rPr>
                <w:b/>
                <w:bCs/>
                <w:sz w:val="20"/>
                <w:szCs w:val="20"/>
                <w:lang w:val="gl-ES"/>
              </w:rPr>
              <w:t>Regla</w:t>
            </w:r>
            <w:proofErr w:type="spellEnd"/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 de Gasto (E-F)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5B6136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Importe  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AD0566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Importe  2018</w:t>
            </w:r>
          </w:p>
        </w:tc>
      </w:tr>
      <w:tr w:rsidR="00EB2B49" w:rsidRPr="009D3342" w14:paraId="1BB3147C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BA7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Capítulos 1 a 7 de gastos 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DCD7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28E0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5.813.888,19</w:t>
            </w:r>
          </w:p>
        </w:tc>
      </w:tr>
      <w:tr w:rsidR="00EB2B49" w:rsidRPr="009D3342" w14:paraId="69E9D7B6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D4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Intereses de préstamos 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561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797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0,00</w:t>
            </w:r>
          </w:p>
        </w:tc>
      </w:tr>
      <w:tr w:rsidR="00EB2B49" w:rsidRPr="009D3342" w14:paraId="20BA348B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449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proofErr w:type="spellStart"/>
            <w:r w:rsidRPr="009D3342">
              <w:rPr>
                <w:b/>
                <w:bCs/>
                <w:sz w:val="20"/>
                <w:szCs w:val="20"/>
                <w:lang w:val="gl-ES"/>
              </w:rPr>
              <w:t>Subtotal</w:t>
            </w:r>
            <w:proofErr w:type="spellEnd"/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9D3342">
              <w:rPr>
                <w:b/>
                <w:bCs/>
                <w:sz w:val="20"/>
                <w:szCs w:val="20"/>
                <w:lang w:val="gl-ES"/>
              </w:rPr>
              <w:t>empleos</w:t>
            </w:r>
            <w:proofErr w:type="spellEnd"/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 non financeiros </w:t>
            </w:r>
            <w:proofErr w:type="spellStart"/>
            <w:r w:rsidRPr="009D3342">
              <w:rPr>
                <w:b/>
                <w:bCs/>
                <w:sz w:val="20"/>
                <w:szCs w:val="20"/>
                <w:lang w:val="gl-ES"/>
              </w:rPr>
              <w:t>excluidos</w:t>
            </w:r>
            <w:proofErr w:type="spellEnd"/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 intereses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9F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421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5.813.888,19</w:t>
            </w:r>
          </w:p>
        </w:tc>
      </w:tr>
      <w:tr w:rsidR="00EB2B49" w:rsidRPr="009D3342" w14:paraId="2C4211DD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8A65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Axustes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0C9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17FD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20A0D5DB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3AA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Axustes SEC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4C6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28C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-61.782,85</w:t>
            </w:r>
          </w:p>
        </w:tc>
      </w:tr>
      <w:tr w:rsidR="00EB2B49" w:rsidRPr="009D3342" w14:paraId="618A1FC9" w14:textId="77777777" w:rsidTr="003D0E7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F11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Gastos financiados con outras AAPP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25CE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06C2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-1.036.226,24 </w:t>
            </w:r>
          </w:p>
        </w:tc>
      </w:tr>
      <w:tr w:rsidR="00EB2B49" w:rsidRPr="009D3342" w14:paraId="4127CBC3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DA9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Investimentos financeiramente sostibles RTGG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357E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E5FD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-85.007,89</w:t>
            </w:r>
          </w:p>
        </w:tc>
      </w:tr>
      <w:tr w:rsidR="00EB2B49" w:rsidRPr="009D3342" w14:paraId="33C0309C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E22A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 xml:space="preserve">Gasto computable liquidación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56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4.278.556,74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A471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4.630.871,21</w:t>
            </w:r>
          </w:p>
        </w:tc>
      </w:tr>
      <w:tr w:rsidR="00EB2B49" w:rsidRPr="009D3342" w14:paraId="06289BEB" w14:textId="77777777" w:rsidTr="003D0E7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4EE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Gasto computable liquidación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6603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Cs/>
                <w:sz w:val="20"/>
                <w:szCs w:val="20"/>
                <w:lang w:val="gl-ES"/>
              </w:rPr>
            </w:pPr>
            <w:r w:rsidRPr="009D3342">
              <w:rPr>
                <w:bCs/>
                <w:sz w:val="20"/>
                <w:szCs w:val="20"/>
                <w:lang w:val="gl-ES"/>
              </w:rPr>
              <w:t>4.278.556,74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4067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</w:p>
        </w:tc>
      </w:tr>
      <w:tr w:rsidR="00EB2B49" w:rsidRPr="009D3342" w14:paraId="62576675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3A72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Taxa incremento 2018 (2,4%)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A79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102.685,36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7C62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EB2B49" w:rsidRPr="009D3342" w14:paraId="69A64A97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2CF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Gasto computable con taxa incremento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626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4.381.242,10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FFAD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24F94541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C48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Aumentos/</w:t>
            </w:r>
            <w:proofErr w:type="spellStart"/>
            <w:r w:rsidRPr="009D3342">
              <w:rPr>
                <w:sz w:val="20"/>
                <w:szCs w:val="20"/>
                <w:lang w:val="gl-ES"/>
              </w:rPr>
              <w:t>Disminucións</w:t>
            </w:r>
            <w:proofErr w:type="spellEnd"/>
            <w:r w:rsidRPr="009D3342">
              <w:rPr>
                <w:sz w:val="20"/>
                <w:szCs w:val="20"/>
                <w:lang w:val="gl-ES"/>
              </w:rPr>
              <w:t xml:space="preserve"> permanentes recadación no 2018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CF70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C7E3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sz w:val="20"/>
                <w:szCs w:val="20"/>
                <w:lang w:val="gl-ES"/>
              </w:rPr>
            </w:pPr>
            <w:r w:rsidRPr="009D3342">
              <w:rPr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58773603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96C6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Limite </w:t>
            </w:r>
            <w:proofErr w:type="spellStart"/>
            <w:r w:rsidRPr="009D3342">
              <w:rPr>
                <w:b/>
                <w:bCs/>
                <w:sz w:val="20"/>
                <w:szCs w:val="20"/>
                <w:lang w:val="gl-ES"/>
              </w:rPr>
              <w:t>Regla</w:t>
            </w:r>
            <w:proofErr w:type="spellEnd"/>
            <w:r w:rsidRPr="009D3342">
              <w:rPr>
                <w:b/>
                <w:bCs/>
                <w:sz w:val="20"/>
                <w:szCs w:val="20"/>
                <w:lang w:val="gl-ES"/>
              </w:rPr>
              <w:t xml:space="preserve"> de Gasto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A55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4.381.242,10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D5C2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371620D0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651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lastRenderedPageBreak/>
              <w:t>Gasto computable liquidación 2018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6A7A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4.630.871,21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745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</w:tr>
      <w:tr w:rsidR="00EB2B49" w:rsidRPr="009D3342" w14:paraId="62691721" w14:textId="77777777" w:rsidTr="003D0E7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0DE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Cumprimento regra de gasto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586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-249.629,11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1FB3" w14:textId="77777777" w:rsidR="00EB2B49" w:rsidRPr="009D3342" w:rsidRDefault="00EB2B49" w:rsidP="003D0E7F">
            <w:pPr>
              <w:tabs>
                <w:tab w:val="left" w:pos="648"/>
                <w:tab w:val="left" w:pos="1204"/>
                <w:tab w:val="left" w:pos="1761"/>
              </w:tabs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9D3342">
              <w:rPr>
                <w:b/>
                <w:bCs/>
                <w:sz w:val="20"/>
                <w:szCs w:val="20"/>
                <w:lang w:val="gl-ES"/>
              </w:rPr>
              <w:t> </w:t>
            </w:r>
          </w:p>
        </w:tc>
      </w:tr>
    </w:tbl>
    <w:p w14:paraId="74A925A0" w14:textId="77777777" w:rsidR="00EB2B49" w:rsidRPr="009D3342" w:rsidRDefault="00EB2B49" w:rsidP="00EB2B49">
      <w:pPr>
        <w:spacing w:before="280" w:after="280"/>
        <w:jc w:val="both"/>
        <w:rPr>
          <w:sz w:val="22"/>
          <w:szCs w:val="22"/>
          <w:lang w:val="gl-ES"/>
        </w:rPr>
      </w:pPr>
      <w:r w:rsidRPr="009D3342">
        <w:rPr>
          <w:b/>
          <w:sz w:val="22"/>
          <w:szCs w:val="22"/>
          <w:lang w:val="gl-ES"/>
        </w:rPr>
        <w:t>Segundo</w:t>
      </w:r>
      <w:r w:rsidRPr="009D3342">
        <w:rPr>
          <w:sz w:val="22"/>
          <w:szCs w:val="22"/>
          <w:lang w:val="gl-ES"/>
        </w:rPr>
        <w:t xml:space="preserve">: Que se </w:t>
      </w:r>
      <w:proofErr w:type="spellStart"/>
      <w:r w:rsidRPr="009D3342">
        <w:rPr>
          <w:sz w:val="22"/>
          <w:szCs w:val="22"/>
          <w:lang w:val="gl-ES"/>
        </w:rPr>
        <w:t>dé</w:t>
      </w:r>
      <w:proofErr w:type="spellEnd"/>
      <w:r w:rsidRPr="009D3342">
        <w:rPr>
          <w:sz w:val="22"/>
          <w:szCs w:val="22"/>
          <w:lang w:val="gl-ES"/>
        </w:rPr>
        <w:t xml:space="preserve"> conta ó Pleno da corporación na primeira sesión ordinaria que se celebre do resultado obtido no mencionado exercicio orzamentario e remitir copia da mesma á Administración do Estado e da Comunidade Autónoma.”</w:t>
      </w:r>
    </w:p>
    <w:p w14:paraId="2A7C60E2" w14:textId="77777777" w:rsidR="00A46CC2" w:rsidRDefault="00A46CC2"/>
    <w:sectPr w:rsidR="00A46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49"/>
    <w:rsid w:val="00A46CC2"/>
    <w:rsid w:val="00E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FEFD"/>
  <w15:chartTrackingRefBased/>
  <w15:docId w15:val="{8B970632-FF1C-4E6E-8766-E26FC97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</dc:creator>
  <cp:keywords/>
  <dc:description/>
  <cp:lastModifiedBy>TIM </cp:lastModifiedBy>
  <cp:revision>1</cp:revision>
  <dcterms:created xsi:type="dcterms:W3CDTF">2020-06-03T10:39:00Z</dcterms:created>
  <dcterms:modified xsi:type="dcterms:W3CDTF">2020-06-03T10:39:00Z</dcterms:modified>
</cp:coreProperties>
</file>